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EF4812" w14:textId="34AA9DF7" w:rsidR="00BE39B3" w:rsidRPr="00B964AE" w:rsidRDefault="009868DF" w:rsidP="00B964AE">
      <w:pPr>
        <w:spacing w:line="312" w:lineRule="auto"/>
        <w:rPr>
          <w:rFonts w:ascii="Lucida Bright" w:hAnsi="Lucida Bright" w:cstheme="minorHAnsi"/>
          <w:sz w:val="18"/>
          <w:szCs w:val="18"/>
        </w:rPr>
      </w:pPr>
      <w:bookmarkStart w:id="0" w:name="_GoBack"/>
      <w:bookmarkEnd w:id="0"/>
      <w:r w:rsidRPr="00B964AE">
        <w:rPr>
          <w:rFonts w:ascii="Lucida Bright" w:hAnsi="Lucida Bright" w:cstheme="minorHAnsi"/>
          <w:noProof/>
          <w:sz w:val="18"/>
          <w:szCs w:val="18"/>
          <w:lang w:val="es-ES_tradnl" w:eastAsia="es-ES_tradnl"/>
        </w:rPr>
        <w:drawing>
          <wp:anchor distT="0" distB="0" distL="114300" distR="114300" simplePos="0" relativeHeight="251659264" behindDoc="1" locked="0" layoutInCell="1" allowOverlap="1" wp14:anchorId="015C43FF" wp14:editId="3C0CC76C">
            <wp:simplePos x="0" y="0"/>
            <wp:positionH relativeFrom="page">
              <wp:posOffset>5359940</wp:posOffset>
            </wp:positionH>
            <wp:positionV relativeFrom="page">
              <wp:posOffset>699944</wp:posOffset>
            </wp:positionV>
            <wp:extent cx="1515262" cy="458134"/>
            <wp:effectExtent l="0" t="0" r="0" b="0"/>
            <wp:wrapNone/>
            <wp:docPr id="103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8166" cy="4620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64AE">
        <w:rPr>
          <w:rFonts w:ascii="Lucida Bright" w:eastAsia="Times" w:hAnsi="Lucida Bright" w:cstheme="minorHAnsi"/>
          <w:noProof/>
          <w:sz w:val="18"/>
          <w:szCs w:val="18"/>
          <w:lang w:val="es-ES_tradnl" w:eastAsia="es-ES_tradnl"/>
        </w:rPr>
        <w:drawing>
          <wp:anchor distT="0" distB="0" distL="114300" distR="114300" simplePos="0" relativeHeight="251661312" behindDoc="0" locked="0" layoutInCell="1" allowOverlap="1" wp14:anchorId="3AD51635" wp14:editId="39763287">
            <wp:simplePos x="0" y="0"/>
            <wp:positionH relativeFrom="column">
              <wp:posOffset>-184417</wp:posOffset>
            </wp:positionH>
            <wp:positionV relativeFrom="paragraph">
              <wp:posOffset>219</wp:posOffset>
            </wp:positionV>
            <wp:extent cx="1860550" cy="725170"/>
            <wp:effectExtent l="0" t="0" r="6350" b="0"/>
            <wp:wrapSquare wrapText="bothSides"/>
            <wp:docPr id="1095" name="Imagen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o Ambiente colo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60550" cy="725170"/>
                    </a:xfrm>
                    <a:prstGeom prst="rect">
                      <a:avLst/>
                    </a:prstGeom>
                  </pic:spPr>
                </pic:pic>
              </a:graphicData>
            </a:graphic>
            <wp14:sizeRelH relativeFrom="margin">
              <wp14:pctWidth>0</wp14:pctWidth>
            </wp14:sizeRelH>
            <wp14:sizeRelV relativeFrom="margin">
              <wp14:pctHeight>0</wp14:pctHeight>
            </wp14:sizeRelV>
          </wp:anchor>
        </w:drawing>
      </w:r>
    </w:p>
    <w:p w14:paraId="602BA0FB" w14:textId="2E64CE58" w:rsidR="00BE39B3" w:rsidRPr="00B964AE" w:rsidRDefault="00BE39B3" w:rsidP="00B964AE">
      <w:pPr>
        <w:spacing w:line="312" w:lineRule="auto"/>
        <w:rPr>
          <w:rFonts w:ascii="Lucida Bright" w:hAnsi="Lucida Bright" w:cstheme="minorHAnsi"/>
          <w:sz w:val="18"/>
          <w:szCs w:val="18"/>
        </w:rPr>
      </w:pPr>
    </w:p>
    <w:p w14:paraId="4FA0C15A" w14:textId="6526776E" w:rsidR="009868DF" w:rsidRPr="00B964AE" w:rsidRDefault="009868DF" w:rsidP="00B964AE">
      <w:pPr>
        <w:spacing w:line="312" w:lineRule="auto"/>
        <w:jc w:val="center"/>
        <w:rPr>
          <w:rFonts w:ascii="Lucida Bright" w:hAnsi="Lucida Bright" w:cstheme="minorHAnsi"/>
          <w:b/>
          <w:sz w:val="18"/>
          <w:szCs w:val="18"/>
        </w:rPr>
      </w:pPr>
    </w:p>
    <w:p w14:paraId="2CD030FC" w14:textId="77777777" w:rsidR="00B964AE" w:rsidRDefault="00B964AE" w:rsidP="00B964AE">
      <w:pPr>
        <w:spacing w:line="312" w:lineRule="auto"/>
        <w:jc w:val="center"/>
        <w:rPr>
          <w:rFonts w:ascii="Lucida Bright" w:hAnsi="Lucida Bright" w:cstheme="minorHAnsi"/>
          <w:b/>
          <w:sz w:val="36"/>
          <w:szCs w:val="36"/>
        </w:rPr>
      </w:pPr>
    </w:p>
    <w:p w14:paraId="0ED8B6DA" w14:textId="77777777" w:rsidR="00B964AE" w:rsidRDefault="00B964AE" w:rsidP="00B964AE">
      <w:pPr>
        <w:spacing w:line="312" w:lineRule="auto"/>
        <w:jc w:val="center"/>
        <w:rPr>
          <w:rFonts w:ascii="Lucida Bright" w:hAnsi="Lucida Bright" w:cstheme="minorHAnsi"/>
          <w:b/>
          <w:sz w:val="36"/>
          <w:szCs w:val="36"/>
        </w:rPr>
      </w:pPr>
    </w:p>
    <w:p w14:paraId="678E5EAD" w14:textId="36199793" w:rsidR="004B06AA" w:rsidRPr="00B964AE" w:rsidRDefault="00BE39B3" w:rsidP="00B964AE">
      <w:pPr>
        <w:spacing w:line="312" w:lineRule="auto"/>
        <w:jc w:val="center"/>
        <w:rPr>
          <w:rFonts w:ascii="Lucida Bright" w:hAnsi="Lucida Bright" w:cstheme="minorHAnsi"/>
          <w:b/>
          <w:sz w:val="36"/>
          <w:szCs w:val="36"/>
        </w:rPr>
      </w:pPr>
      <w:r w:rsidRPr="00B964AE">
        <w:rPr>
          <w:rFonts w:ascii="Lucida Bright" w:hAnsi="Lucida Bright" w:cstheme="minorHAnsi"/>
          <w:b/>
          <w:sz w:val="36"/>
          <w:szCs w:val="36"/>
        </w:rPr>
        <w:t xml:space="preserve">INFORME </w:t>
      </w:r>
      <w:r w:rsidR="00ED50B8" w:rsidRPr="00B964AE">
        <w:rPr>
          <w:rFonts w:ascii="Lucida Bright" w:hAnsi="Lucida Bright" w:cstheme="minorHAnsi"/>
          <w:b/>
          <w:sz w:val="36"/>
          <w:szCs w:val="36"/>
        </w:rPr>
        <w:t>CIERRE DE CAMPAÑA</w:t>
      </w:r>
    </w:p>
    <w:p w14:paraId="5BD2FB72" w14:textId="2A714B2F" w:rsidR="00BE39B3" w:rsidRPr="00B964AE" w:rsidRDefault="00CD5C7B" w:rsidP="00B964AE">
      <w:pPr>
        <w:spacing w:line="312" w:lineRule="auto"/>
        <w:jc w:val="center"/>
        <w:rPr>
          <w:rFonts w:ascii="Lucida Bright" w:hAnsi="Lucida Bright" w:cstheme="minorHAnsi"/>
          <w:b/>
          <w:sz w:val="36"/>
          <w:szCs w:val="36"/>
        </w:rPr>
      </w:pPr>
      <w:r w:rsidRPr="00B964AE">
        <w:rPr>
          <w:rFonts w:ascii="Lucida Bright" w:hAnsi="Lucida Bright" w:cstheme="minorHAnsi"/>
          <w:b/>
          <w:sz w:val="36"/>
          <w:szCs w:val="36"/>
        </w:rPr>
        <w:t>12</w:t>
      </w:r>
      <w:r w:rsidR="00AF05DC" w:rsidRPr="00B964AE">
        <w:rPr>
          <w:rFonts w:ascii="Lucida Bright" w:hAnsi="Lucida Bright" w:cstheme="minorHAnsi"/>
          <w:b/>
          <w:sz w:val="36"/>
          <w:szCs w:val="36"/>
        </w:rPr>
        <w:t xml:space="preserve"> junio – </w:t>
      </w:r>
      <w:r w:rsidR="004D7060" w:rsidRPr="00B964AE">
        <w:rPr>
          <w:rFonts w:ascii="Lucida Bright" w:hAnsi="Lucida Bright" w:cstheme="minorHAnsi"/>
          <w:b/>
          <w:sz w:val="36"/>
          <w:szCs w:val="36"/>
        </w:rPr>
        <w:t>1</w:t>
      </w:r>
      <w:r w:rsidRPr="00B964AE">
        <w:rPr>
          <w:rFonts w:ascii="Lucida Bright" w:hAnsi="Lucida Bright" w:cstheme="minorHAnsi"/>
          <w:b/>
          <w:sz w:val="36"/>
          <w:szCs w:val="36"/>
        </w:rPr>
        <w:t>3</w:t>
      </w:r>
      <w:r w:rsidR="00AF05DC" w:rsidRPr="00B964AE">
        <w:rPr>
          <w:rFonts w:ascii="Lucida Bright" w:hAnsi="Lucida Bright" w:cstheme="minorHAnsi"/>
          <w:b/>
          <w:sz w:val="36"/>
          <w:szCs w:val="36"/>
        </w:rPr>
        <w:t xml:space="preserve"> septiembre</w:t>
      </w:r>
      <w:r w:rsidR="00BE39B3" w:rsidRPr="00B964AE">
        <w:rPr>
          <w:rFonts w:ascii="Lucida Bright" w:hAnsi="Lucida Bright" w:cstheme="minorHAnsi"/>
          <w:b/>
          <w:sz w:val="36"/>
          <w:szCs w:val="36"/>
        </w:rPr>
        <w:t xml:space="preserve"> 202</w:t>
      </w:r>
      <w:r w:rsidRPr="00B964AE">
        <w:rPr>
          <w:rFonts w:ascii="Lucida Bright" w:hAnsi="Lucida Bright" w:cstheme="minorHAnsi"/>
          <w:b/>
          <w:sz w:val="36"/>
          <w:szCs w:val="36"/>
        </w:rPr>
        <w:t>6</w:t>
      </w:r>
    </w:p>
    <w:p w14:paraId="48053422" w14:textId="5141F823" w:rsidR="00BE39B3" w:rsidRPr="00B964AE" w:rsidRDefault="008340E9" w:rsidP="00B964AE">
      <w:pPr>
        <w:spacing w:line="312" w:lineRule="auto"/>
        <w:jc w:val="center"/>
        <w:rPr>
          <w:rFonts w:ascii="Lucida Bright" w:hAnsi="Lucida Bright" w:cstheme="minorHAnsi"/>
          <w:b/>
          <w:sz w:val="18"/>
          <w:szCs w:val="18"/>
        </w:rPr>
      </w:pPr>
      <w:r w:rsidRPr="00B964AE">
        <w:rPr>
          <w:rFonts w:ascii="Lucida Bright" w:hAnsi="Lucida Bright" w:cstheme="minorHAnsi"/>
          <w:noProof/>
          <w:sz w:val="18"/>
          <w:szCs w:val="18"/>
          <w:lang w:val="es-ES_tradnl" w:eastAsia="es-ES_tradnl"/>
        </w:rPr>
        <w:drawing>
          <wp:inline distT="0" distB="0" distL="0" distR="0" wp14:anchorId="6AD937BF" wp14:editId="3FCBABFC">
            <wp:extent cx="6120765" cy="4561840"/>
            <wp:effectExtent l="0" t="0" r="0" b="0"/>
            <wp:docPr id="1151" name="Imatge 2" descr="Fotografía de camión todoterreno de extinción de incendios forestales INFOAR, identificado como B-40, estacionado en un entorno rural montañoso. Presenta franjas amarillas y rojas, escalera trasera, depósitos y rótulos operativos, con maquinaria y estructuras al fondo bajo un cielo anaranjado al atardecer. IF Riglos.">
              <a:extLst xmlns:a="http://schemas.openxmlformats.org/drawingml/2006/main">
                <a:ext uri="{FF2B5EF4-FFF2-40B4-BE49-F238E27FC236}">
                  <a16:creationId xmlns:a16="http://schemas.microsoft.com/office/drawing/2014/main" id="{00000000-0000-0000-0000-000000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tge 2" descr="Fotografía de camión todoterreno de extinción de incendios forestales INFOAR, identificado como B-40, estacionado en un entorno rural montañoso. Presenta franjas amarillas y rojas, escalera trasera, depósitos y rótulos operativos, con maquinaria y estructuras al fondo bajo un cielo anaranjado al atardecer. IF Riglos.">
                      <a:extLst>
                        <a:ext uri="{FF2B5EF4-FFF2-40B4-BE49-F238E27FC236}">
                          <a16:creationId xmlns:a16="http://schemas.microsoft.com/office/drawing/2014/main" id="{00000000-0000-0000-0000-000000000000}"/>
                        </a:ext>
                      </a:extLst>
                    </pic:cNvPr>
                    <pic:cNvPicPr>
                      <a:picLocks noChangeAspect="1"/>
                    </pic:cNvPicPr>
                  </pic:nvPicPr>
                  <pic:blipFill>
                    <a:blip r:embed="rId10"/>
                    <a:stretch>
                      <a:fillRect/>
                    </a:stretch>
                  </pic:blipFill>
                  <pic:spPr>
                    <a:xfrm>
                      <a:off x="0" y="0"/>
                      <a:ext cx="6120765" cy="4561840"/>
                    </a:xfrm>
                    <a:prstGeom prst="rect">
                      <a:avLst/>
                    </a:prstGeom>
                    <a:noFill/>
                    <a:ln cap="flat">
                      <a:noFill/>
                    </a:ln>
                  </pic:spPr>
                </pic:pic>
              </a:graphicData>
            </a:graphic>
          </wp:inline>
        </w:drawing>
      </w:r>
    </w:p>
    <w:p w14:paraId="48FF12FB" w14:textId="77777777" w:rsidR="0054217C" w:rsidRPr="00B964AE" w:rsidRDefault="0054217C" w:rsidP="00B964AE">
      <w:pPr>
        <w:spacing w:after="120" w:line="312" w:lineRule="auto"/>
        <w:ind w:left="2037" w:hanging="2037"/>
        <w:jc w:val="center"/>
        <w:rPr>
          <w:rFonts w:ascii="Lucida Bright" w:hAnsi="Lucida Bright" w:cstheme="minorHAnsi"/>
          <w:b/>
          <w:sz w:val="18"/>
          <w:szCs w:val="18"/>
        </w:rPr>
      </w:pPr>
    </w:p>
    <w:p w14:paraId="7904C53B" w14:textId="77777777" w:rsidR="009868DF" w:rsidRPr="00B964AE" w:rsidRDefault="00BE39B3" w:rsidP="00B964AE">
      <w:pPr>
        <w:spacing w:after="120" w:line="312" w:lineRule="auto"/>
        <w:ind w:left="2037" w:hanging="2037"/>
        <w:jc w:val="center"/>
        <w:rPr>
          <w:rFonts w:ascii="Lucida Bright" w:hAnsi="Lucida Bright" w:cstheme="minorHAnsi"/>
          <w:b/>
          <w:sz w:val="18"/>
          <w:szCs w:val="18"/>
        </w:rPr>
      </w:pPr>
      <w:r w:rsidRPr="00B964AE">
        <w:rPr>
          <w:rFonts w:ascii="Lucida Bright" w:hAnsi="Lucida Bright" w:cstheme="minorHAnsi"/>
          <w:b/>
          <w:sz w:val="18"/>
          <w:szCs w:val="18"/>
        </w:rPr>
        <w:t>Dirección</w:t>
      </w:r>
      <w:r w:rsidRPr="00B964AE">
        <w:rPr>
          <w:rFonts w:ascii="Lucida Bright" w:hAnsi="Lucida Bright" w:cstheme="minorHAnsi"/>
          <w:b/>
          <w:spacing w:val="-11"/>
          <w:sz w:val="18"/>
          <w:szCs w:val="18"/>
        </w:rPr>
        <w:t xml:space="preserve"> </w:t>
      </w:r>
      <w:r w:rsidRPr="00B964AE">
        <w:rPr>
          <w:rFonts w:ascii="Lucida Bright" w:hAnsi="Lucida Bright" w:cstheme="minorHAnsi"/>
          <w:b/>
          <w:spacing w:val="-1"/>
          <w:sz w:val="18"/>
          <w:szCs w:val="18"/>
        </w:rPr>
        <w:t>General</w:t>
      </w:r>
      <w:r w:rsidRPr="00B964AE">
        <w:rPr>
          <w:rFonts w:ascii="Lucida Bright" w:hAnsi="Lucida Bright" w:cstheme="minorHAnsi"/>
          <w:b/>
          <w:spacing w:val="-9"/>
          <w:sz w:val="18"/>
          <w:szCs w:val="18"/>
        </w:rPr>
        <w:t xml:space="preserve"> </w:t>
      </w:r>
      <w:r w:rsidRPr="00B964AE">
        <w:rPr>
          <w:rFonts w:ascii="Lucida Bright" w:hAnsi="Lucida Bright" w:cstheme="minorHAnsi"/>
          <w:b/>
          <w:spacing w:val="-2"/>
          <w:sz w:val="18"/>
          <w:szCs w:val="18"/>
        </w:rPr>
        <w:t>de</w:t>
      </w:r>
      <w:r w:rsidRPr="00B964AE">
        <w:rPr>
          <w:rFonts w:ascii="Lucida Bright" w:hAnsi="Lucida Bright" w:cstheme="minorHAnsi"/>
          <w:b/>
          <w:spacing w:val="-10"/>
          <w:sz w:val="18"/>
          <w:szCs w:val="18"/>
        </w:rPr>
        <w:t xml:space="preserve"> </w:t>
      </w:r>
      <w:r w:rsidRPr="00B964AE">
        <w:rPr>
          <w:rFonts w:ascii="Lucida Bright" w:hAnsi="Lucida Bright" w:cstheme="minorHAnsi"/>
          <w:b/>
          <w:sz w:val="18"/>
          <w:szCs w:val="18"/>
        </w:rPr>
        <w:t>Gestión</w:t>
      </w:r>
      <w:r w:rsidRPr="00B964AE">
        <w:rPr>
          <w:rFonts w:ascii="Lucida Bright" w:hAnsi="Lucida Bright" w:cstheme="minorHAnsi"/>
          <w:b/>
          <w:spacing w:val="-9"/>
          <w:sz w:val="18"/>
          <w:szCs w:val="18"/>
        </w:rPr>
        <w:t xml:space="preserve"> </w:t>
      </w:r>
      <w:r w:rsidRPr="00B964AE">
        <w:rPr>
          <w:rFonts w:ascii="Lucida Bright" w:hAnsi="Lucida Bright" w:cstheme="minorHAnsi"/>
          <w:b/>
          <w:sz w:val="18"/>
          <w:szCs w:val="18"/>
        </w:rPr>
        <w:t>Forestal</w:t>
      </w:r>
    </w:p>
    <w:p w14:paraId="0BC3D084" w14:textId="53B8F110" w:rsidR="00BE39B3" w:rsidRPr="00B964AE" w:rsidRDefault="00BE39B3" w:rsidP="00B964AE">
      <w:pPr>
        <w:spacing w:after="120" w:line="312" w:lineRule="auto"/>
        <w:ind w:left="2037" w:hanging="2037"/>
        <w:jc w:val="center"/>
        <w:rPr>
          <w:rFonts w:ascii="Lucida Bright" w:eastAsia="Arial" w:hAnsi="Lucida Bright" w:cstheme="minorHAnsi"/>
          <w:sz w:val="18"/>
          <w:szCs w:val="18"/>
        </w:rPr>
      </w:pPr>
      <w:r w:rsidRPr="00B964AE">
        <w:rPr>
          <w:rFonts w:ascii="Lucida Bright" w:hAnsi="Lucida Bright" w:cstheme="minorHAnsi"/>
          <w:b/>
          <w:spacing w:val="-1"/>
          <w:sz w:val="18"/>
          <w:szCs w:val="18"/>
        </w:rPr>
        <w:t>Servicio</w:t>
      </w:r>
      <w:r w:rsidRPr="00B964AE">
        <w:rPr>
          <w:rFonts w:ascii="Lucida Bright" w:hAnsi="Lucida Bright" w:cstheme="minorHAnsi"/>
          <w:b/>
          <w:spacing w:val="-9"/>
          <w:sz w:val="18"/>
          <w:szCs w:val="18"/>
        </w:rPr>
        <w:t xml:space="preserve"> </w:t>
      </w:r>
      <w:r w:rsidRPr="00B964AE">
        <w:rPr>
          <w:rFonts w:ascii="Lucida Bright" w:hAnsi="Lucida Bright" w:cstheme="minorHAnsi"/>
          <w:b/>
          <w:spacing w:val="-1"/>
          <w:sz w:val="18"/>
          <w:szCs w:val="18"/>
        </w:rPr>
        <w:t>de</w:t>
      </w:r>
      <w:r w:rsidRPr="00B964AE">
        <w:rPr>
          <w:rFonts w:ascii="Lucida Bright" w:hAnsi="Lucida Bright" w:cstheme="minorHAnsi"/>
          <w:b/>
          <w:spacing w:val="-7"/>
          <w:sz w:val="18"/>
          <w:szCs w:val="18"/>
        </w:rPr>
        <w:t xml:space="preserve"> </w:t>
      </w:r>
      <w:r w:rsidRPr="00B964AE">
        <w:rPr>
          <w:rFonts w:ascii="Lucida Bright" w:hAnsi="Lucida Bright" w:cstheme="minorHAnsi"/>
          <w:b/>
          <w:spacing w:val="-1"/>
          <w:sz w:val="18"/>
          <w:szCs w:val="18"/>
        </w:rPr>
        <w:t>Gestión</w:t>
      </w:r>
      <w:r w:rsidRPr="00B964AE">
        <w:rPr>
          <w:rFonts w:ascii="Lucida Bright" w:hAnsi="Lucida Bright" w:cstheme="minorHAnsi"/>
          <w:b/>
          <w:spacing w:val="-8"/>
          <w:sz w:val="18"/>
          <w:szCs w:val="18"/>
        </w:rPr>
        <w:t xml:space="preserve"> </w:t>
      </w:r>
      <w:r w:rsidRPr="00B964AE">
        <w:rPr>
          <w:rFonts w:ascii="Lucida Bright" w:hAnsi="Lucida Bright" w:cstheme="minorHAnsi"/>
          <w:b/>
          <w:spacing w:val="-1"/>
          <w:sz w:val="18"/>
          <w:szCs w:val="18"/>
        </w:rPr>
        <w:t>de</w:t>
      </w:r>
      <w:r w:rsidRPr="00B964AE">
        <w:rPr>
          <w:rFonts w:ascii="Lucida Bright" w:hAnsi="Lucida Bright" w:cstheme="minorHAnsi"/>
          <w:b/>
          <w:spacing w:val="-8"/>
          <w:sz w:val="18"/>
          <w:szCs w:val="18"/>
        </w:rPr>
        <w:t xml:space="preserve"> </w:t>
      </w:r>
      <w:r w:rsidRPr="00B964AE">
        <w:rPr>
          <w:rFonts w:ascii="Lucida Bright" w:hAnsi="Lucida Bright" w:cstheme="minorHAnsi"/>
          <w:b/>
          <w:spacing w:val="-1"/>
          <w:sz w:val="18"/>
          <w:szCs w:val="18"/>
        </w:rPr>
        <w:t>los</w:t>
      </w:r>
      <w:r w:rsidRPr="00B964AE">
        <w:rPr>
          <w:rFonts w:ascii="Lucida Bright" w:hAnsi="Lucida Bright" w:cstheme="minorHAnsi"/>
          <w:b/>
          <w:spacing w:val="-10"/>
          <w:sz w:val="18"/>
          <w:szCs w:val="18"/>
        </w:rPr>
        <w:t xml:space="preserve"> </w:t>
      </w:r>
      <w:r w:rsidRPr="00B964AE">
        <w:rPr>
          <w:rFonts w:ascii="Lucida Bright" w:hAnsi="Lucida Bright" w:cstheme="minorHAnsi"/>
          <w:b/>
          <w:spacing w:val="-1"/>
          <w:sz w:val="18"/>
          <w:szCs w:val="18"/>
        </w:rPr>
        <w:t>Incendios</w:t>
      </w:r>
      <w:r w:rsidRPr="00B964AE">
        <w:rPr>
          <w:rFonts w:ascii="Lucida Bright" w:hAnsi="Lucida Bright" w:cstheme="minorHAnsi"/>
          <w:b/>
          <w:spacing w:val="-7"/>
          <w:sz w:val="18"/>
          <w:szCs w:val="18"/>
        </w:rPr>
        <w:t xml:space="preserve"> </w:t>
      </w:r>
      <w:r w:rsidRPr="00B964AE">
        <w:rPr>
          <w:rFonts w:ascii="Lucida Bright" w:hAnsi="Lucida Bright" w:cstheme="minorHAnsi"/>
          <w:b/>
          <w:spacing w:val="-1"/>
          <w:sz w:val="18"/>
          <w:szCs w:val="18"/>
        </w:rPr>
        <w:t>Forestales</w:t>
      </w:r>
      <w:r w:rsidRPr="00B964AE">
        <w:rPr>
          <w:rFonts w:ascii="Lucida Bright" w:hAnsi="Lucida Bright" w:cstheme="minorHAnsi"/>
          <w:b/>
          <w:spacing w:val="-8"/>
          <w:sz w:val="18"/>
          <w:szCs w:val="18"/>
        </w:rPr>
        <w:t xml:space="preserve"> </w:t>
      </w:r>
      <w:r w:rsidRPr="00B964AE">
        <w:rPr>
          <w:rFonts w:ascii="Lucida Bright" w:hAnsi="Lucida Bright" w:cstheme="minorHAnsi"/>
          <w:b/>
          <w:sz w:val="18"/>
          <w:szCs w:val="18"/>
        </w:rPr>
        <w:t>y</w:t>
      </w:r>
      <w:r w:rsidRPr="00B964AE">
        <w:rPr>
          <w:rFonts w:ascii="Lucida Bright" w:hAnsi="Lucida Bright" w:cstheme="minorHAnsi"/>
          <w:b/>
          <w:spacing w:val="-13"/>
          <w:sz w:val="18"/>
          <w:szCs w:val="18"/>
        </w:rPr>
        <w:t xml:space="preserve"> </w:t>
      </w:r>
      <w:r w:rsidRPr="00B964AE">
        <w:rPr>
          <w:rFonts w:ascii="Lucida Bright" w:hAnsi="Lucida Bright" w:cstheme="minorHAnsi"/>
          <w:b/>
          <w:spacing w:val="-1"/>
          <w:sz w:val="18"/>
          <w:szCs w:val="18"/>
        </w:rPr>
        <w:t>Coordinación</w:t>
      </w:r>
    </w:p>
    <w:p w14:paraId="70F03738" w14:textId="77777777" w:rsidR="00ED50B8" w:rsidRPr="00B964AE" w:rsidRDefault="00ED50B8" w:rsidP="00B964AE">
      <w:pPr>
        <w:spacing w:before="8" w:after="120" w:line="312" w:lineRule="auto"/>
        <w:jc w:val="right"/>
        <w:rPr>
          <w:rFonts w:ascii="Lucida Bright" w:hAnsi="Lucida Bright" w:cstheme="minorHAnsi"/>
          <w:b/>
          <w:sz w:val="18"/>
          <w:szCs w:val="18"/>
        </w:rPr>
      </w:pPr>
    </w:p>
    <w:p w14:paraId="2A386B7B" w14:textId="77777777" w:rsidR="00516AF7" w:rsidRPr="00B964AE" w:rsidRDefault="00516AF7" w:rsidP="00B964AE">
      <w:pPr>
        <w:spacing w:before="8" w:after="120" w:line="312" w:lineRule="auto"/>
        <w:jc w:val="right"/>
        <w:rPr>
          <w:rFonts w:ascii="Lucida Bright" w:hAnsi="Lucida Bright" w:cstheme="minorHAnsi"/>
          <w:b/>
          <w:sz w:val="18"/>
          <w:szCs w:val="18"/>
        </w:rPr>
      </w:pPr>
    </w:p>
    <w:p w14:paraId="3B6ADD82" w14:textId="77777777" w:rsidR="00516AF7" w:rsidRPr="00B964AE" w:rsidRDefault="00516AF7" w:rsidP="00B964AE">
      <w:pPr>
        <w:spacing w:before="8" w:after="120" w:line="312" w:lineRule="auto"/>
        <w:jc w:val="right"/>
        <w:rPr>
          <w:rFonts w:ascii="Lucida Bright" w:hAnsi="Lucida Bright" w:cstheme="minorHAnsi"/>
          <w:b/>
          <w:sz w:val="18"/>
          <w:szCs w:val="18"/>
        </w:rPr>
      </w:pPr>
    </w:p>
    <w:p w14:paraId="31FB3E29" w14:textId="77777777" w:rsidR="00516AF7" w:rsidRPr="00B964AE" w:rsidRDefault="00516AF7" w:rsidP="00B964AE">
      <w:pPr>
        <w:spacing w:before="8" w:after="120" w:line="312" w:lineRule="auto"/>
        <w:jc w:val="right"/>
        <w:rPr>
          <w:rFonts w:ascii="Lucida Bright" w:hAnsi="Lucida Bright" w:cstheme="minorHAnsi"/>
          <w:b/>
          <w:sz w:val="18"/>
          <w:szCs w:val="18"/>
        </w:rPr>
      </w:pPr>
    </w:p>
    <w:p w14:paraId="2E4C8EA9" w14:textId="0DC0A15E" w:rsidR="00ED50B8" w:rsidRPr="00B964AE" w:rsidRDefault="00BE39B3" w:rsidP="00B964AE">
      <w:pPr>
        <w:spacing w:before="8" w:after="120" w:line="312" w:lineRule="auto"/>
        <w:jc w:val="right"/>
        <w:rPr>
          <w:rFonts w:ascii="Lucida Bright" w:hAnsi="Lucida Bright" w:cstheme="minorHAnsi"/>
          <w:b/>
          <w:spacing w:val="-1"/>
          <w:sz w:val="18"/>
          <w:szCs w:val="18"/>
        </w:rPr>
      </w:pPr>
      <w:r w:rsidRPr="00B964AE">
        <w:rPr>
          <w:rFonts w:ascii="Lucida Bright" w:hAnsi="Lucida Bright" w:cstheme="minorHAnsi"/>
          <w:b/>
          <w:sz w:val="18"/>
          <w:szCs w:val="18"/>
        </w:rPr>
        <w:t>Zaragoza</w:t>
      </w:r>
      <w:r w:rsidRPr="00B964AE">
        <w:rPr>
          <w:rFonts w:ascii="Lucida Bright" w:hAnsi="Lucida Bright" w:cstheme="minorHAnsi"/>
          <w:b/>
          <w:spacing w:val="-6"/>
          <w:sz w:val="18"/>
          <w:szCs w:val="18"/>
        </w:rPr>
        <w:t xml:space="preserve"> </w:t>
      </w:r>
      <w:r w:rsidR="00D77E01" w:rsidRPr="00B964AE">
        <w:rPr>
          <w:rFonts w:ascii="Lucida Bright" w:hAnsi="Lucida Bright" w:cstheme="minorHAnsi"/>
          <w:b/>
          <w:spacing w:val="-1"/>
          <w:sz w:val="18"/>
          <w:szCs w:val="18"/>
        </w:rPr>
        <w:t>septiembre</w:t>
      </w:r>
      <w:r w:rsidRPr="00B964AE">
        <w:rPr>
          <w:rFonts w:ascii="Lucida Bright" w:hAnsi="Lucida Bright" w:cstheme="minorHAnsi"/>
          <w:b/>
          <w:spacing w:val="-5"/>
          <w:sz w:val="18"/>
          <w:szCs w:val="18"/>
        </w:rPr>
        <w:t xml:space="preserve"> </w:t>
      </w:r>
      <w:r w:rsidRPr="00B964AE">
        <w:rPr>
          <w:rFonts w:ascii="Lucida Bright" w:hAnsi="Lucida Bright" w:cstheme="minorHAnsi"/>
          <w:b/>
          <w:spacing w:val="-1"/>
          <w:sz w:val="18"/>
          <w:szCs w:val="18"/>
        </w:rPr>
        <w:t>de</w:t>
      </w:r>
      <w:r w:rsidRPr="00B964AE">
        <w:rPr>
          <w:rFonts w:ascii="Lucida Bright" w:hAnsi="Lucida Bright" w:cstheme="minorHAnsi"/>
          <w:b/>
          <w:spacing w:val="-6"/>
          <w:sz w:val="18"/>
          <w:szCs w:val="18"/>
        </w:rPr>
        <w:t xml:space="preserve"> </w:t>
      </w:r>
      <w:r w:rsidRPr="00B964AE">
        <w:rPr>
          <w:rFonts w:ascii="Lucida Bright" w:hAnsi="Lucida Bright" w:cstheme="minorHAnsi"/>
          <w:b/>
          <w:spacing w:val="-1"/>
          <w:sz w:val="18"/>
          <w:szCs w:val="18"/>
        </w:rPr>
        <w:t>202</w:t>
      </w:r>
      <w:r w:rsidR="00CD5C7B" w:rsidRPr="00B964AE">
        <w:rPr>
          <w:rFonts w:ascii="Lucida Bright" w:hAnsi="Lucida Bright" w:cstheme="minorHAnsi"/>
          <w:b/>
          <w:spacing w:val="-1"/>
          <w:sz w:val="18"/>
          <w:szCs w:val="18"/>
        </w:rPr>
        <w:t>6</w:t>
      </w:r>
    </w:p>
    <w:p w14:paraId="745DFA4B" w14:textId="4DBE3E3F" w:rsidR="00ED50B8" w:rsidRPr="00B964AE" w:rsidRDefault="00ED50B8" w:rsidP="00B964AE">
      <w:pPr>
        <w:spacing w:line="312" w:lineRule="auto"/>
        <w:jc w:val="right"/>
        <w:rPr>
          <w:rFonts w:ascii="Lucida Bright" w:hAnsi="Lucida Bright" w:cstheme="minorHAnsi"/>
          <w:sz w:val="18"/>
          <w:szCs w:val="18"/>
        </w:rPr>
      </w:pPr>
    </w:p>
    <w:p w14:paraId="1666E7F5" w14:textId="03E84AF4" w:rsidR="00ED50B8" w:rsidRPr="00B964AE" w:rsidRDefault="00ED50B8" w:rsidP="00B964AE">
      <w:pPr>
        <w:spacing w:line="312" w:lineRule="auto"/>
        <w:rPr>
          <w:rFonts w:ascii="Lucida Bright" w:hAnsi="Lucida Bright" w:cstheme="minorHAnsi"/>
          <w:sz w:val="18"/>
          <w:szCs w:val="18"/>
        </w:rPr>
      </w:pPr>
    </w:p>
    <w:p w14:paraId="01901CE8" w14:textId="56761DAB" w:rsidR="009868DF" w:rsidRPr="00B964AE" w:rsidRDefault="009868DF" w:rsidP="00B964AE">
      <w:pPr>
        <w:spacing w:line="312" w:lineRule="auto"/>
        <w:rPr>
          <w:rFonts w:ascii="Lucida Bright" w:hAnsi="Lucida Bright" w:cstheme="minorHAnsi"/>
          <w:sz w:val="18"/>
          <w:szCs w:val="18"/>
        </w:rPr>
      </w:pPr>
    </w:p>
    <w:p w14:paraId="13DE166C" w14:textId="0BDC4491" w:rsidR="00ED50B8" w:rsidRDefault="00ED50B8" w:rsidP="00B964AE">
      <w:pPr>
        <w:spacing w:line="312" w:lineRule="auto"/>
        <w:jc w:val="center"/>
        <w:rPr>
          <w:rFonts w:ascii="Lucida Bright" w:hAnsi="Lucida Bright" w:cstheme="minorHAnsi"/>
          <w:b/>
          <w:sz w:val="18"/>
          <w:szCs w:val="18"/>
        </w:rPr>
      </w:pPr>
      <w:r w:rsidRPr="00B964AE">
        <w:rPr>
          <w:rFonts w:ascii="Lucida Bright" w:hAnsi="Lucida Bright" w:cstheme="minorHAnsi"/>
          <w:b/>
          <w:sz w:val="18"/>
          <w:szCs w:val="18"/>
        </w:rPr>
        <w:t>ÍNDICE</w:t>
      </w:r>
    </w:p>
    <w:p w14:paraId="1C3F2573" w14:textId="59705AC7" w:rsidR="000B44D5" w:rsidRDefault="000B44D5" w:rsidP="00B964AE">
      <w:pPr>
        <w:spacing w:line="312" w:lineRule="auto"/>
        <w:jc w:val="center"/>
        <w:rPr>
          <w:rFonts w:ascii="Lucida Bright" w:hAnsi="Lucida Bright" w:cstheme="minorHAnsi"/>
          <w:b/>
          <w:sz w:val="18"/>
          <w:szCs w:val="18"/>
        </w:rPr>
      </w:pPr>
    </w:p>
    <w:p w14:paraId="465759F0" w14:textId="72F3BCF3" w:rsidR="000B44D5" w:rsidRDefault="000B44D5" w:rsidP="00B964AE">
      <w:pPr>
        <w:spacing w:line="312" w:lineRule="auto"/>
        <w:jc w:val="center"/>
        <w:rPr>
          <w:rFonts w:ascii="Lucida Bright" w:hAnsi="Lucida Bright" w:cstheme="minorHAnsi"/>
          <w:b/>
          <w:sz w:val="18"/>
          <w:szCs w:val="1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683"/>
      </w:tblGrid>
      <w:tr w:rsidR="000B44D5" w:rsidRPr="00FD303B" w14:paraId="7BAFD36F" w14:textId="77777777" w:rsidTr="00FD303B">
        <w:trPr>
          <w:trHeight w:hRule="exact" w:val="397"/>
        </w:trPr>
        <w:tc>
          <w:tcPr>
            <w:tcW w:w="6946" w:type="dxa"/>
          </w:tcPr>
          <w:p w14:paraId="68428B40" w14:textId="77777777" w:rsidR="000B44D5" w:rsidRPr="00FD303B" w:rsidRDefault="000B44D5" w:rsidP="00FD303B">
            <w:pPr>
              <w:spacing w:line="312" w:lineRule="auto"/>
              <w:rPr>
                <w:rFonts w:ascii="Lucida Bright" w:hAnsi="Lucida Bright" w:cstheme="minorHAnsi"/>
                <w:sz w:val="18"/>
                <w:szCs w:val="18"/>
              </w:rPr>
            </w:pPr>
          </w:p>
        </w:tc>
        <w:tc>
          <w:tcPr>
            <w:tcW w:w="2683" w:type="dxa"/>
          </w:tcPr>
          <w:p w14:paraId="5BE502F8" w14:textId="2276956F" w:rsidR="000B44D5" w:rsidRPr="00FD303B" w:rsidRDefault="000B44D5" w:rsidP="00FD303B">
            <w:pPr>
              <w:spacing w:line="312" w:lineRule="auto"/>
              <w:jc w:val="center"/>
              <w:rPr>
                <w:rFonts w:ascii="Lucida Bright" w:hAnsi="Lucida Bright" w:cstheme="minorHAnsi"/>
                <w:sz w:val="18"/>
                <w:szCs w:val="18"/>
              </w:rPr>
            </w:pPr>
            <w:r w:rsidRPr="00FD303B">
              <w:rPr>
                <w:rFonts w:ascii="Lucida Bright" w:hAnsi="Lucida Bright" w:cstheme="minorHAnsi"/>
                <w:sz w:val="18"/>
                <w:szCs w:val="18"/>
              </w:rPr>
              <w:t>PÁGINA</w:t>
            </w:r>
          </w:p>
        </w:tc>
      </w:tr>
      <w:tr w:rsidR="000B44D5" w:rsidRPr="00FD303B" w14:paraId="61DA5F6F" w14:textId="77777777" w:rsidTr="00FD303B">
        <w:trPr>
          <w:trHeight w:hRule="exact" w:val="397"/>
        </w:trPr>
        <w:tc>
          <w:tcPr>
            <w:tcW w:w="6946" w:type="dxa"/>
            <w:vAlign w:val="bottom"/>
          </w:tcPr>
          <w:p w14:paraId="387E2EBC" w14:textId="40BEA094" w:rsidR="000B44D5" w:rsidRPr="00FD303B" w:rsidRDefault="000B44D5" w:rsidP="00FD303B">
            <w:pPr>
              <w:pStyle w:val="Prrafodelista"/>
              <w:numPr>
                <w:ilvl w:val="0"/>
                <w:numId w:val="31"/>
              </w:numPr>
              <w:spacing w:line="312" w:lineRule="auto"/>
              <w:rPr>
                <w:rFonts w:ascii="Lucida Bright" w:hAnsi="Lucida Bright" w:cstheme="minorHAnsi"/>
                <w:sz w:val="18"/>
                <w:szCs w:val="18"/>
              </w:rPr>
            </w:pPr>
            <w:r w:rsidRPr="00FD303B">
              <w:rPr>
                <w:rFonts w:ascii="Lucida Bright" w:hAnsi="Lucida Bright" w:cstheme="minorHAnsi"/>
                <w:sz w:val="18"/>
                <w:szCs w:val="18"/>
              </w:rPr>
              <w:t>INTRODUCCIÓN</w:t>
            </w:r>
          </w:p>
        </w:tc>
        <w:tc>
          <w:tcPr>
            <w:tcW w:w="2683" w:type="dxa"/>
            <w:vAlign w:val="bottom"/>
          </w:tcPr>
          <w:p w14:paraId="5BD3A7D4" w14:textId="4E708D7B" w:rsidR="000B44D5" w:rsidRPr="00FD303B" w:rsidRDefault="00FD303B" w:rsidP="00FD303B">
            <w:pPr>
              <w:spacing w:line="312" w:lineRule="auto"/>
              <w:jc w:val="center"/>
              <w:rPr>
                <w:rFonts w:ascii="Lucida Bright" w:hAnsi="Lucida Bright" w:cstheme="minorHAnsi"/>
                <w:sz w:val="18"/>
                <w:szCs w:val="18"/>
              </w:rPr>
            </w:pPr>
            <w:r w:rsidRPr="00FD303B">
              <w:rPr>
                <w:rFonts w:ascii="Lucida Bright" w:hAnsi="Lucida Bright" w:cstheme="minorHAnsi"/>
                <w:sz w:val="18"/>
                <w:szCs w:val="18"/>
              </w:rPr>
              <w:t>3</w:t>
            </w:r>
          </w:p>
        </w:tc>
      </w:tr>
      <w:tr w:rsidR="000B44D5" w:rsidRPr="00FD303B" w14:paraId="227EFF47" w14:textId="77777777" w:rsidTr="00FD303B">
        <w:trPr>
          <w:trHeight w:hRule="exact" w:val="397"/>
        </w:trPr>
        <w:tc>
          <w:tcPr>
            <w:tcW w:w="6946" w:type="dxa"/>
            <w:vAlign w:val="bottom"/>
          </w:tcPr>
          <w:p w14:paraId="118C02FD" w14:textId="5DA01AFF" w:rsidR="000B44D5" w:rsidRPr="00FD303B" w:rsidRDefault="00FD303B" w:rsidP="00FD303B">
            <w:pPr>
              <w:pStyle w:val="Prrafodelista"/>
              <w:numPr>
                <w:ilvl w:val="0"/>
                <w:numId w:val="31"/>
              </w:numPr>
              <w:spacing w:line="312" w:lineRule="auto"/>
              <w:rPr>
                <w:rFonts w:ascii="Lucida Bright" w:hAnsi="Lucida Bright" w:cstheme="minorHAnsi"/>
                <w:sz w:val="18"/>
                <w:szCs w:val="18"/>
              </w:rPr>
            </w:pPr>
            <w:r w:rsidRPr="00FD303B">
              <w:rPr>
                <w:rFonts w:ascii="Lucida Bright" w:hAnsi="Lucida Bright" w:cstheme="minorHAnsi"/>
                <w:sz w:val="18"/>
                <w:szCs w:val="18"/>
              </w:rPr>
              <w:t>BALANCE METEOROLÓGICO</w:t>
            </w:r>
          </w:p>
        </w:tc>
        <w:tc>
          <w:tcPr>
            <w:tcW w:w="2683" w:type="dxa"/>
            <w:vAlign w:val="bottom"/>
          </w:tcPr>
          <w:p w14:paraId="435B5956" w14:textId="7C7FC568" w:rsidR="000B44D5" w:rsidRPr="00FD303B" w:rsidRDefault="00FD303B" w:rsidP="00FD303B">
            <w:pPr>
              <w:spacing w:line="312" w:lineRule="auto"/>
              <w:jc w:val="center"/>
              <w:rPr>
                <w:rFonts w:ascii="Lucida Bright" w:hAnsi="Lucida Bright" w:cstheme="minorHAnsi"/>
                <w:sz w:val="18"/>
                <w:szCs w:val="18"/>
              </w:rPr>
            </w:pPr>
            <w:r w:rsidRPr="00FD303B">
              <w:rPr>
                <w:rFonts w:ascii="Lucida Bright" w:hAnsi="Lucida Bright" w:cstheme="minorHAnsi"/>
                <w:sz w:val="18"/>
                <w:szCs w:val="18"/>
              </w:rPr>
              <w:t>3</w:t>
            </w:r>
          </w:p>
        </w:tc>
      </w:tr>
      <w:tr w:rsidR="000B44D5" w:rsidRPr="00FD303B" w14:paraId="70455B43" w14:textId="77777777" w:rsidTr="00FD303B">
        <w:trPr>
          <w:trHeight w:hRule="exact" w:val="397"/>
        </w:trPr>
        <w:tc>
          <w:tcPr>
            <w:tcW w:w="6946" w:type="dxa"/>
            <w:vAlign w:val="bottom"/>
          </w:tcPr>
          <w:p w14:paraId="7D1401C2" w14:textId="322A57D8" w:rsidR="000B44D5" w:rsidRPr="00FD303B" w:rsidRDefault="00FD303B" w:rsidP="00FD303B">
            <w:pPr>
              <w:pStyle w:val="Prrafodelista"/>
              <w:numPr>
                <w:ilvl w:val="0"/>
                <w:numId w:val="31"/>
              </w:numPr>
              <w:spacing w:line="312" w:lineRule="auto"/>
              <w:rPr>
                <w:rFonts w:ascii="Lucida Bright" w:hAnsi="Lucida Bright" w:cstheme="minorHAnsi"/>
                <w:sz w:val="18"/>
                <w:szCs w:val="18"/>
              </w:rPr>
            </w:pPr>
            <w:r w:rsidRPr="00FD303B">
              <w:rPr>
                <w:rFonts w:ascii="Lucida Bright" w:hAnsi="Lucida Bright" w:cstheme="minorHAnsi"/>
                <w:sz w:val="18"/>
                <w:szCs w:val="18"/>
              </w:rPr>
              <w:t>DISPONIBILIDAD DE LA VEGETACIÓN</w:t>
            </w:r>
          </w:p>
        </w:tc>
        <w:tc>
          <w:tcPr>
            <w:tcW w:w="2683" w:type="dxa"/>
            <w:vAlign w:val="bottom"/>
          </w:tcPr>
          <w:p w14:paraId="03946DCF" w14:textId="23800C01" w:rsidR="000B44D5" w:rsidRPr="00FD303B" w:rsidRDefault="00FD303B" w:rsidP="00FD303B">
            <w:pPr>
              <w:spacing w:line="312" w:lineRule="auto"/>
              <w:jc w:val="center"/>
              <w:rPr>
                <w:rFonts w:ascii="Lucida Bright" w:hAnsi="Lucida Bright" w:cstheme="minorHAnsi"/>
                <w:sz w:val="18"/>
                <w:szCs w:val="18"/>
              </w:rPr>
            </w:pPr>
            <w:r w:rsidRPr="00FD303B">
              <w:rPr>
                <w:rFonts w:ascii="Lucida Bright" w:hAnsi="Lucida Bright" w:cstheme="minorHAnsi"/>
                <w:sz w:val="18"/>
                <w:szCs w:val="18"/>
              </w:rPr>
              <w:t>8</w:t>
            </w:r>
          </w:p>
        </w:tc>
      </w:tr>
      <w:tr w:rsidR="000B44D5" w:rsidRPr="00FD303B" w14:paraId="431BD5AD" w14:textId="77777777" w:rsidTr="00FD303B">
        <w:trPr>
          <w:trHeight w:hRule="exact" w:val="397"/>
        </w:trPr>
        <w:tc>
          <w:tcPr>
            <w:tcW w:w="6946" w:type="dxa"/>
            <w:vAlign w:val="bottom"/>
          </w:tcPr>
          <w:p w14:paraId="2FCB1AF8" w14:textId="1ECEA993" w:rsidR="000B44D5" w:rsidRPr="00FD303B" w:rsidRDefault="00FD303B" w:rsidP="00FD303B">
            <w:pPr>
              <w:pStyle w:val="Prrafodelista"/>
              <w:numPr>
                <w:ilvl w:val="0"/>
                <w:numId w:val="31"/>
              </w:numPr>
              <w:spacing w:line="312" w:lineRule="auto"/>
              <w:rPr>
                <w:rFonts w:ascii="Lucida Bright" w:hAnsi="Lucida Bright" w:cstheme="minorHAnsi"/>
                <w:sz w:val="18"/>
                <w:szCs w:val="18"/>
              </w:rPr>
            </w:pPr>
            <w:r w:rsidRPr="00FD303B">
              <w:rPr>
                <w:rFonts w:ascii="Lucida Bright" w:hAnsi="Lucida Bright" w:cstheme="minorHAnsi"/>
                <w:sz w:val="18"/>
                <w:szCs w:val="18"/>
              </w:rPr>
              <w:t>BALANCE ESTADÍSTICO DE INCENDIOS PARA EL PERÍODO 12/06-13/09</w:t>
            </w:r>
          </w:p>
        </w:tc>
        <w:tc>
          <w:tcPr>
            <w:tcW w:w="2683" w:type="dxa"/>
            <w:vAlign w:val="bottom"/>
          </w:tcPr>
          <w:p w14:paraId="1DD658DD" w14:textId="04907FBA" w:rsidR="000B44D5" w:rsidRPr="00FD303B" w:rsidRDefault="00FD303B" w:rsidP="00FD303B">
            <w:pPr>
              <w:spacing w:line="312" w:lineRule="auto"/>
              <w:jc w:val="center"/>
              <w:rPr>
                <w:rFonts w:ascii="Lucida Bright" w:hAnsi="Lucida Bright" w:cstheme="minorHAnsi"/>
                <w:sz w:val="18"/>
                <w:szCs w:val="18"/>
              </w:rPr>
            </w:pPr>
            <w:r w:rsidRPr="00FD303B">
              <w:rPr>
                <w:rFonts w:ascii="Lucida Bright" w:hAnsi="Lucida Bright" w:cstheme="minorHAnsi"/>
                <w:sz w:val="18"/>
                <w:szCs w:val="18"/>
              </w:rPr>
              <w:t>8</w:t>
            </w:r>
          </w:p>
        </w:tc>
      </w:tr>
      <w:tr w:rsidR="000B44D5" w:rsidRPr="00FD303B" w14:paraId="577754A6" w14:textId="77777777" w:rsidTr="00FD303B">
        <w:trPr>
          <w:trHeight w:hRule="exact" w:val="397"/>
        </w:trPr>
        <w:tc>
          <w:tcPr>
            <w:tcW w:w="6946" w:type="dxa"/>
            <w:vAlign w:val="bottom"/>
          </w:tcPr>
          <w:p w14:paraId="1DE11AF4" w14:textId="671CA0CF" w:rsidR="000B44D5" w:rsidRPr="00FD303B" w:rsidRDefault="00FD303B" w:rsidP="00FD303B">
            <w:pPr>
              <w:pStyle w:val="Prrafodelista"/>
              <w:numPr>
                <w:ilvl w:val="0"/>
                <w:numId w:val="31"/>
              </w:numPr>
              <w:spacing w:line="312" w:lineRule="auto"/>
              <w:rPr>
                <w:rFonts w:ascii="Lucida Bright" w:hAnsi="Lucida Bright" w:cstheme="minorHAnsi"/>
                <w:sz w:val="18"/>
                <w:szCs w:val="18"/>
              </w:rPr>
            </w:pPr>
            <w:r w:rsidRPr="00FD303B">
              <w:rPr>
                <w:rFonts w:ascii="Lucida Bright" w:hAnsi="Lucida Bright" w:cstheme="minorHAnsi"/>
                <w:sz w:val="18"/>
                <w:szCs w:val="18"/>
              </w:rPr>
              <w:t>INCENDIOS DE MAYOR RELEVANCIA</w:t>
            </w:r>
          </w:p>
        </w:tc>
        <w:tc>
          <w:tcPr>
            <w:tcW w:w="2683" w:type="dxa"/>
            <w:vAlign w:val="bottom"/>
          </w:tcPr>
          <w:p w14:paraId="5FD3B298" w14:textId="1AADEA27" w:rsidR="000B44D5" w:rsidRPr="00FD303B" w:rsidRDefault="00FD303B" w:rsidP="00FD303B">
            <w:pPr>
              <w:spacing w:line="312" w:lineRule="auto"/>
              <w:jc w:val="center"/>
              <w:rPr>
                <w:rFonts w:ascii="Lucida Bright" w:hAnsi="Lucida Bright" w:cstheme="minorHAnsi"/>
                <w:sz w:val="18"/>
                <w:szCs w:val="18"/>
              </w:rPr>
            </w:pPr>
            <w:r w:rsidRPr="00FD303B">
              <w:rPr>
                <w:rFonts w:ascii="Lucida Bright" w:hAnsi="Lucida Bright" w:cstheme="minorHAnsi"/>
                <w:sz w:val="18"/>
                <w:szCs w:val="18"/>
              </w:rPr>
              <w:t>11</w:t>
            </w:r>
          </w:p>
        </w:tc>
      </w:tr>
      <w:tr w:rsidR="000B44D5" w:rsidRPr="00FD303B" w14:paraId="75AA84D8" w14:textId="77777777" w:rsidTr="00FD303B">
        <w:trPr>
          <w:trHeight w:hRule="exact" w:val="397"/>
        </w:trPr>
        <w:tc>
          <w:tcPr>
            <w:tcW w:w="6946" w:type="dxa"/>
            <w:vAlign w:val="bottom"/>
          </w:tcPr>
          <w:p w14:paraId="17F73F92" w14:textId="55BB0E86" w:rsidR="000B44D5" w:rsidRPr="00FD303B" w:rsidRDefault="00FD303B" w:rsidP="00FD303B">
            <w:pPr>
              <w:pStyle w:val="Ttulo1"/>
              <w:numPr>
                <w:ilvl w:val="0"/>
                <w:numId w:val="31"/>
              </w:numPr>
              <w:spacing w:line="312" w:lineRule="auto"/>
              <w:ind w:right="894"/>
              <w:outlineLvl w:val="0"/>
              <w:rPr>
                <w:rFonts w:ascii="Lucida Bright" w:hAnsi="Lucida Bright" w:cstheme="minorHAnsi"/>
                <w:b w:val="0"/>
                <w:sz w:val="18"/>
                <w:szCs w:val="18"/>
              </w:rPr>
            </w:pPr>
            <w:r w:rsidRPr="00FD303B">
              <w:rPr>
                <w:rFonts w:ascii="Lucida Bright" w:hAnsi="Lucida Bright" w:cstheme="minorHAnsi"/>
                <w:b w:val="0"/>
                <w:sz w:val="18"/>
                <w:szCs w:val="18"/>
                <w:u w:val="none"/>
              </w:rPr>
              <w:t>BALANCE ESTADÍSTICO ANUAL</w:t>
            </w:r>
          </w:p>
        </w:tc>
        <w:tc>
          <w:tcPr>
            <w:tcW w:w="2683" w:type="dxa"/>
            <w:vAlign w:val="bottom"/>
          </w:tcPr>
          <w:p w14:paraId="034E80A9" w14:textId="77777777" w:rsidR="000B44D5" w:rsidRPr="00FD303B" w:rsidRDefault="000B44D5" w:rsidP="00FD303B">
            <w:pPr>
              <w:spacing w:line="312" w:lineRule="auto"/>
              <w:jc w:val="center"/>
              <w:rPr>
                <w:rFonts w:ascii="Lucida Bright" w:hAnsi="Lucida Bright" w:cstheme="minorHAnsi"/>
                <w:sz w:val="18"/>
                <w:szCs w:val="18"/>
              </w:rPr>
            </w:pPr>
          </w:p>
        </w:tc>
      </w:tr>
      <w:tr w:rsidR="000B44D5" w:rsidRPr="00FD303B" w14:paraId="241318C8" w14:textId="77777777" w:rsidTr="00FD303B">
        <w:trPr>
          <w:trHeight w:hRule="exact" w:val="397"/>
        </w:trPr>
        <w:tc>
          <w:tcPr>
            <w:tcW w:w="6946" w:type="dxa"/>
            <w:vAlign w:val="bottom"/>
          </w:tcPr>
          <w:p w14:paraId="29B74E2E" w14:textId="0DC16BAB" w:rsidR="000B44D5" w:rsidRPr="00FD303B" w:rsidRDefault="00FD303B" w:rsidP="00FD303B">
            <w:pPr>
              <w:pStyle w:val="Prrafodelista"/>
              <w:numPr>
                <w:ilvl w:val="0"/>
                <w:numId w:val="31"/>
              </w:numPr>
              <w:spacing w:line="312" w:lineRule="auto"/>
              <w:rPr>
                <w:rFonts w:ascii="Lucida Bright" w:hAnsi="Lucida Bright" w:cstheme="minorHAnsi"/>
                <w:sz w:val="18"/>
                <w:szCs w:val="18"/>
              </w:rPr>
            </w:pPr>
            <w:r w:rsidRPr="00FD303B">
              <w:rPr>
                <w:rFonts w:ascii="Lucida Bright" w:hAnsi="Lucida Bright" w:cstheme="minorHAnsi"/>
                <w:sz w:val="18"/>
                <w:szCs w:val="18"/>
              </w:rPr>
              <w:t>SITUACIÓN EN ESPAÑA</w:t>
            </w:r>
          </w:p>
        </w:tc>
        <w:tc>
          <w:tcPr>
            <w:tcW w:w="2683" w:type="dxa"/>
            <w:vAlign w:val="bottom"/>
          </w:tcPr>
          <w:p w14:paraId="783F00EA" w14:textId="77777777" w:rsidR="000B44D5" w:rsidRPr="00FD303B" w:rsidRDefault="000B44D5" w:rsidP="00FD303B">
            <w:pPr>
              <w:spacing w:line="312" w:lineRule="auto"/>
              <w:jc w:val="center"/>
              <w:rPr>
                <w:rFonts w:ascii="Lucida Bright" w:hAnsi="Lucida Bright" w:cstheme="minorHAnsi"/>
                <w:sz w:val="18"/>
                <w:szCs w:val="18"/>
              </w:rPr>
            </w:pPr>
          </w:p>
        </w:tc>
      </w:tr>
      <w:tr w:rsidR="000B44D5" w:rsidRPr="00FD303B" w14:paraId="749C6622" w14:textId="77777777" w:rsidTr="00FD303B">
        <w:trPr>
          <w:trHeight w:hRule="exact" w:val="397"/>
        </w:trPr>
        <w:tc>
          <w:tcPr>
            <w:tcW w:w="6946" w:type="dxa"/>
            <w:vAlign w:val="bottom"/>
          </w:tcPr>
          <w:p w14:paraId="0BAA693B" w14:textId="6A794CFF" w:rsidR="000B44D5" w:rsidRPr="00FD303B" w:rsidRDefault="00FD303B" w:rsidP="00FD303B">
            <w:pPr>
              <w:pStyle w:val="Prrafodelista"/>
              <w:numPr>
                <w:ilvl w:val="0"/>
                <w:numId w:val="31"/>
              </w:numPr>
              <w:spacing w:line="312" w:lineRule="auto"/>
              <w:rPr>
                <w:rFonts w:ascii="Lucida Bright" w:hAnsi="Lucida Bright" w:cstheme="minorHAnsi"/>
                <w:sz w:val="18"/>
                <w:szCs w:val="18"/>
              </w:rPr>
            </w:pPr>
            <w:r w:rsidRPr="00FD303B">
              <w:rPr>
                <w:rFonts w:ascii="Lucida Bright" w:hAnsi="Lucida Bright" w:cstheme="minorHAnsi"/>
                <w:sz w:val="18"/>
                <w:szCs w:val="18"/>
              </w:rPr>
              <w:t>OTRAS ACTUACIONES DE INFOAR</w:t>
            </w:r>
          </w:p>
        </w:tc>
        <w:tc>
          <w:tcPr>
            <w:tcW w:w="2683" w:type="dxa"/>
            <w:vAlign w:val="bottom"/>
          </w:tcPr>
          <w:p w14:paraId="2393B53B" w14:textId="77777777" w:rsidR="000B44D5" w:rsidRPr="00FD303B" w:rsidRDefault="000B44D5" w:rsidP="00FD303B">
            <w:pPr>
              <w:spacing w:line="312" w:lineRule="auto"/>
              <w:jc w:val="center"/>
              <w:rPr>
                <w:rFonts w:ascii="Lucida Bright" w:hAnsi="Lucida Bright" w:cstheme="minorHAnsi"/>
                <w:sz w:val="18"/>
                <w:szCs w:val="18"/>
              </w:rPr>
            </w:pPr>
          </w:p>
        </w:tc>
      </w:tr>
    </w:tbl>
    <w:p w14:paraId="0BA4A7B9" w14:textId="77777777" w:rsidR="000B44D5" w:rsidRPr="00B964AE" w:rsidRDefault="000B44D5" w:rsidP="00B964AE">
      <w:pPr>
        <w:spacing w:line="312" w:lineRule="auto"/>
        <w:jc w:val="center"/>
        <w:rPr>
          <w:rFonts w:ascii="Lucida Bright" w:hAnsi="Lucida Bright" w:cstheme="minorHAnsi"/>
          <w:b/>
          <w:sz w:val="18"/>
          <w:szCs w:val="18"/>
        </w:rPr>
        <w:sectPr w:rsidR="000B44D5" w:rsidRPr="00B964AE" w:rsidSect="00E03D01">
          <w:headerReference w:type="default" r:id="rId11"/>
          <w:footerReference w:type="default" r:id="rId12"/>
          <w:headerReference w:type="first" r:id="rId13"/>
          <w:footerReference w:type="first" r:id="rId14"/>
          <w:type w:val="continuous"/>
          <w:pgSz w:w="11906" w:h="16838"/>
          <w:pgMar w:top="993" w:right="991" w:bottom="851" w:left="1276" w:header="0" w:footer="708" w:gutter="0"/>
          <w:cols w:space="708"/>
          <w:titlePg/>
          <w:docGrid w:linePitch="360"/>
        </w:sectPr>
      </w:pPr>
    </w:p>
    <w:p w14:paraId="6C595F52" w14:textId="04FF9A20" w:rsidR="002A3686" w:rsidRPr="00B964AE" w:rsidRDefault="002A3686" w:rsidP="00B964AE">
      <w:pPr>
        <w:pStyle w:val="Ttulo1"/>
        <w:numPr>
          <w:ilvl w:val="0"/>
          <w:numId w:val="17"/>
        </w:numPr>
        <w:spacing w:line="312" w:lineRule="auto"/>
        <w:rPr>
          <w:rFonts w:ascii="Lucida Bright" w:hAnsi="Lucida Bright" w:cstheme="minorHAnsi"/>
          <w:bCs w:val="0"/>
          <w:sz w:val="18"/>
          <w:szCs w:val="18"/>
        </w:rPr>
      </w:pPr>
      <w:r w:rsidRPr="00B964AE">
        <w:rPr>
          <w:rFonts w:ascii="Lucida Bright" w:hAnsi="Lucida Bright" w:cstheme="minorHAnsi"/>
          <w:sz w:val="18"/>
          <w:szCs w:val="18"/>
          <w:u w:color="000000"/>
        </w:rPr>
        <w:lastRenderedPageBreak/>
        <w:t>INTRODUCCIÓN</w:t>
      </w:r>
    </w:p>
    <w:p w14:paraId="3BAAD037" w14:textId="77777777" w:rsidR="002A3686" w:rsidRPr="00B964AE" w:rsidRDefault="002A3686" w:rsidP="00B964AE">
      <w:pPr>
        <w:spacing w:before="4" w:line="312" w:lineRule="auto"/>
        <w:ind w:right="894"/>
        <w:rPr>
          <w:rFonts w:ascii="Lucida Bright" w:hAnsi="Lucida Bright" w:cstheme="minorHAnsi"/>
          <w:sz w:val="18"/>
          <w:szCs w:val="18"/>
        </w:rPr>
      </w:pPr>
    </w:p>
    <w:p w14:paraId="23029889" w14:textId="77777777" w:rsidR="002A3686" w:rsidRPr="00B964AE" w:rsidRDefault="002A3686" w:rsidP="00B964AE">
      <w:pPr>
        <w:pStyle w:val="Textoindependiente"/>
        <w:spacing w:before="120" w:after="120" w:line="312" w:lineRule="auto"/>
        <w:ind w:left="0" w:firstLine="0"/>
        <w:jc w:val="both"/>
        <w:rPr>
          <w:rFonts w:ascii="Lucida Bright" w:hAnsi="Lucida Bright" w:cstheme="minorHAnsi"/>
          <w:sz w:val="18"/>
          <w:szCs w:val="18"/>
        </w:rPr>
      </w:pPr>
      <w:r w:rsidRPr="00B964AE">
        <w:rPr>
          <w:rFonts w:ascii="Lucida Bright" w:hAnsi="Lucida Bright" w:cstheme="minorHAnsi"/>
          <w:spacing w:val="-1"/>
          <w:sz w:val="18"/>
          <w:szCs w:val="18"/>
        </w:rPr>
        <w:t>La</w:t>
      </w:r>
      <w:r w:rsidRPr="00B964AE">
        <w:rPr>
          <w:rFonts w:ascii="Lucida Bright" w:hAnsi="Lucida Bright" w:cstheme="minorHAnsi"/>
          <w:spacing w:val="-14"/>
          <w:sz w:val="18"/>
          <w:szCs w:val="18"/>
        </w:rPr>
        <w:t xml:space="preserve"> </w:t>
      </w:r>
      <w:r w:rsidRPr="00B964AE">
        <w:rPr>
          <w:rFonts w:ascii="Lucida Bright" w:hAnsi="Lucida Bright" w:cstheme="minorHAnsi"/>
          <w:sz w:val="18"/>
          <w:szCs w:val="18"/>
        </w:rPr>
        <w:t>Dirección</w:t>
      </w:r>
      <w:r w:rsidRPr="00B964AE">
        <w:rPr>
          <w:rFonts w:ascii="Lucida Bright" w:hAnsi="Lucida Bright" w:cstheme="minorHAnsi"/>
          <w:spacing w:val="-14"/>
          <w:sz w:val="18"/>
          <w:szCs w:val="18"/>
        </w:rPr>
        <w:t xml:space="preserve"> </w:t>
      </w:r>
      <w:r w:rsidRPr="00B964AE">
        <w:rPr>
          <w:rFonts w:ascii="Lucida Bright" w:hAnsi="Lucida Bright" w:cstheme="minorHAnsi"/>
          <w:sz w:val="18"/>
          <w:szCs w:val="18"/>
        </w:rPr>
        <w:t>General de</w:t>
      </w:r>
      <w:r w:rsidRPr="00B964AE">
        <w:rPr>
          <w:rFonts w:ascii="Lucida Bright" w:hAnsi="Lucida Bright" w:cstheme="minorHAnsi"/>
          <w:spacing w:val="-13"/>
          <w:sz w:val="18"/>
          <w:szCs w:val="18"/>
        </w:rPr>
        <w:t xml:space="preserve"> </w:t>
      </w:r>
      <w:r w:rsidRPr="00B964AE">
        <w:rPr>
          <w:rFonts w:ascii="Lucida Bright" w:hAnsi="Lucida Bright" w:cstheme="minorHAnsi"/>
          <w:sz w:val="18"/>
          <w:szCs w:val="18"/>
        </w:rPr>
        <w:t>Gestión</w:t>
      </w:r>
      <w:r w:rsidRPr="00B964AE">
        <w:rPr>
          <w:rFonts w:ascii="Lucida Bright" w:hAnsi="Lucida Bright" w:cstheme="minorHAnsi"/>
          <w:spacing w:val="-12"/>
          <w:sz w:val="18"/>
          <w:szCs w:val="18"/>
        </w:rPr>
        <w:t xml:space="preserve"> </w:t>
      </w:r>
      <w:r w:rsidRPr="00B964AE">
        <w:rPr>
          <w:rFonts w:ascii="Lucida Bright" w:hAnsi="Lucida Bright" w:cstheme="minorHAnsi"/>
          <w:spacing w:val="-1"/>
          <w:sz w:val="18"/>
          <w:szCs w:val="18"/>
        </w:rPr>
        <w:t>Forestal</w:t>
      </w:r>
      <w:r w:rsidRPr="00B964AE">
        <w:rPr>
          <w:rFonts w:ascii="Lucida Bright" w:hAnsi="Lucida Bright" w:cstheme="minorHAnsi"/>
          <w:spacing w:val="-12"/>
          <w:sz w:val="18"/>
          <w:szCs w:val="18"/>
        </w:rPr>
        <w:t xml:space="preserve"> </w:t>
      </w:r>
      <w:r w:rsidRPr="00B964AE">
        <w:rPr>
          <w:rFonts w:ascii="Lucida Bright" w:hAnsi="Lucida Bright" w:cstheme="minorHAnsi"/>
          <w:sz w:val="18"/>
          <w:szCs w:val="18"/>
        </w:rPr>
        <w:t>del</w:t>
      </w:r>
      <w:r w:rsidRPr="00B964AE">
        <w:rPr>
          <w:rFonts w:ascii="Lucida Bright" w:hAnsi="Lucida Bright" w:cstheme="minorHAnsi"/>
          <w:spacing w:val="-13"/>
          <w:sz w:val="18"/>
          <w:szCs w:val="18"/>
        </w:rPr>
        <w:t xml:space="preserve"> </w:t>
      </w:r>
      <w:r w:rsidRPr="00B964AE">
        <w:rPr>
          <w:rFonts w:ascii="Lucida Bright" w:hAnsi="Lucida Bright" w:cstheme="minorHAnsi"/>
          <w:spacing w:val="-1"/>
          <w:sz w:val="18"/>
          <w:szCs w:val="18"/>
        </w:rPr>
        <w:t>Departamento</w:t>
      </w:r>
      <w:r w:rsidRPr="00B964AE">
        <w:rPr>
          <w:rFonts w:ascii="Lucida Bright" w:hAnsi="Lucida Bright" w:cstheme="minorHAnsi"/>
          <w:spacing w:val="-13"/>
          <w:sz w:val="18"/>
          <w:szCs w:val="18"/>
        </w:rPr>
        <w:t xml:space="preserve"> </w:t>
      </w:r>
      <w:r w:rsidRPr="00B964AE">
        <w:rPr>
          <w:rFonts w:ascii="Lucida Bright" w:hAnsi="Lucida Bright" w:cstheme="minorHAnsi"/>
          <w:spacing w:val="1"/>
          <w:sz w:val="18"/>
          <w:szCs w:val="18"/>
        </w:rPr>
        <w:t>de</w:t>
      </w:r>
      <w:r w:rsidRPr="00B964AE">
        <w:rPr>
          <w:rFonts w:ascii="Lucida Bright" w:hAnsi="Lucida Bright" w:cstheme="minorHAnsi"/>
          <w:spacing w:val="-12"/>
          <w:sz w:val="18"/>
          <w:szCs w:val="18"/>
        </w:rPr>
        <w:t xml:space="preserve"> </w:t>
      </w:r>
      <w:r w:rsidRPr="00B964AE">
        <w:rPr>
          <w:rFonts w:ascii="Lucida Bright" w:hAnsi="Lucida Bright" w:cstheme="minorHAnsi"/>
          <w:sz w:val="18"/>
          <w:szCs w:val="18"/>
        </w:rPr>
        <w:t>Medio</w:t>
      </w:r>
      <w:r w:rsidRPr="00B964AE">
        <w:rPr>
          <w:rFonts w:ascii="Lucida Bright" w:hAnsi="Lucida Bright" w:cstheme="minorHAnsi"/>
          <w:spacing w:val="3"/>
          <w:sz w:val="18"/>
          <w:szCs w:val="18"/>
        </w:rPr>
        <w:t xml:space="preserve"> </w:t>
      </w:r>
      <w:r w:rsidRPr="00B964AE">
        <w:rPr>
          <w:rFonts w:ascii="Lucida Bright" w:hAnsi="Lucida Bright" w:cstheme="minorHAnsi"/>
          <w:spacing w:val="-1"/>
          <w:sz w:val="18"/>
          <w:szCs w:val="18"/>
        </w:rPr>
        <w:t>Ambiente y Turismo</w:t>
      </w:r>
      <w:r w:rsidR="00AF05DC" w:rsidRPr="00B964AE">
        <w:rPr>
          <w:rFonts w:ascii="Lucida Bright" w:hAnsi="Lucida Bright" w:cstheme="minorHAnsi"/>
          <w:spacing w:val="-1"/>
          <w:sz w:val="18"/>
          <w:szCs w:val="18"/>
        </w:rPr>
        <w:t xml:space="preserve"> </w:t>
      </w:r>
      <w:r w:rsidRPr="00B964AE">
        <w:rPr>
          <w:rFonts w:ascii="Lucida Bright" w:hAnsi="Lucida Bright" w:cstheme="minorHAnsi"/>
          <w:spacing w:val="-1"/>
          <w:sz w:val="18"/>
          <w:szCs w:val="18"/>
        </w:rPr>
        <w:t>ostenta</w:t>
      </w:r>
      <w:r w:rsidRPr="00B964AE">
        <w:rPr>
          <w:rFonts w:ascii="Lucida Bright" w:hAnsi="Lucida Bright" w:cstheme="minorHAnsi"/>
          <w:spacing w:val="5"/>
          <w:sz w:val="18"/>
          <w:szCs w:val="18"/>
        </w:rPr>
        <w:t xml:space="preserve"> </w:t>
      </w:r>
      <w:r w:rsidRPr="00B964AE">
        <w:rPr>
          <w:rFonts w:ascii="Lucida Bright" w:hAnsi="Lucida Bright" w:cstheme="minorHAnsi"/>
          <w:spacing w:val="-1"/>
          <w:sz w:val="18"/>
          <w:szCs w:val="18"/>
        </w:rPr>
        <w:t>la</w:t>
      </w:r>
      <w:r w:rsidRPr="00B964AE">
        <w:rPr>
          <w:rFonts w:ascii="Lucida Bright" w:hAnsi="Lucida Bright" w:cstheme="minorHAnsi"/>
          <w:spacing w:val="3"/>
          <w:sz w:val="18"/>
          <w:szCs w:val="18"/>
        </w:rPr>
        <w:t xml:space="preserve"> </w:t>
      </w:r>
      <w:r w:rsidRPr="00B964AE">
        <w:rPr>
          <w:rFonts w:ascii="Lucida Bright" w:hAnsi="Lucida Bright" w:cstheme="minorHAnsi"/>
          <w:sz w:val="18"/>
          <w:szCs w:val="18"/>
        </w:rPr>
        <w:t>competencia</w:t>
      </w:r>
      <w:r w:rsidRPr="00B964AE">
        <w:rPr>
          <w:rFonts w:ascii="Lucida Bright" w:hAnsi="Lucida Bright" w:cstheme="minorHAnsi"/>
          <w:spacing w:val="3"/>
          <w:sz w:val="18"/>
          <w:szCs w:val="18"/>
        </w:rPr>
        <w:t xml:space="preserve"> </w:t>
      </w:r>
      <w:r w:rsidRPr="00B964AE">
        <w:rPr>
          <w:rFonts w:ascii="Lucida Bright" w:hAnsi="Lucida Bright" w:cstheme="minorHAnsi"/>
          <w:spacing w:val="-1"/>
          <w:sz w:val="18"/>
          <w:szCs w:val="18"/>
        </w:rPr>
        <w:t>en</w:t>
      </w:r>
      <w:r w:rsidRPr="00B964AE">
        <w:rPr>
          <w:rFonts w:ascii="Lucida Bright" w:hAnsi="Lucida Bright" w:cstheme="minorHAnsi"/>
          <w:spacing w:val="3"/>
          <w:sz w:val="18"/>
          <w:szCs w:val="18"/>
        </w:rPr>
        <w:t xml:space="preserve"> </w:t>
      </w:r>
      <w:r w:rsidRPr="00B964AE">
        <w:rPr>
          <w:rFonts w:ascii="Lucida Bright" w:hAnsi="Lucida Bright" w:cstheme="minorHAnsi"/>
          <w:spacing w:val="-1"/>
          <w:sz w:val="18"/>
          <w:szCs w:val="18"/>
        </w:rPr>
        <w:t>materia</w:t>
      </w:r>
      <w:r w:rsidRPr="00B964AE">
        <w:rPr>
          <w:rFonts w:ascii="Lucida Bright" w:hAnsi="Lucida Bright" w:cstheme="minorHAnsi"/>
          <w:spacing w:val="5"/>
          <w:sz w:val="18"/>
          <w:szCs w:val="18"/>
        </w:rPr>
        <w:t xml:space="preserve"> </w:t>
      </w:r>
      <w:r w:rsidRPr="00B964AE">
        <w:rPr>
          <w:rFonts w:ascii="Lucida Bright" w:hAnsi="Lucida Bright" w:cstheme="minorHAnsi"/>
          <w:spacing w:val="-1"/>
          <w:sz w:val="18"/>
          <w:szCs w:val="18"/>
        </w:rPr>
        <w:t>de</w:t>
      </w:r>
      <w:r w:rsidRPr="00B964AE">
        <w:rPr>
          <w:rFonts w:ascii="Lucida Bright" w:hAnsi="Lucida Bright" w:cstheme="minorHAnsi"/>
          <w:spacing w:val="3"/>
          <w:sz w:val="18"/>
          <w:szCs w:val="18"/>
        </w:rPr>
        <w:t xml:space="preserve"> </w:t>
      </w:r>
      <w:r w:rsidRPr="00B964AE">
        <w:rPr>
          <w:rFonts w:ascii="Lucida Bright" w:hAnsi="Lucida Bright" w:cstheme="minorHAnsi"/>
          <w:spacing w:val="-1"/>
          <w:sz w:val="18"/>
          <w:szCs w:val="18"/>
        </w:rPr>
        <w:t>incendios</w:t>
      </w:r>
      <w:r w:rsidRPr="00B964AE">
        <w:rPr>
          <w:rFonts w:ascii="Lucida Bright" w:hAnsi="Lucida Bright" w:cstheme="minorHAnsi"/>
          <w:spacing w:val="5"/>
          <w:sz w:val="18"/>
          <w:szCs w:val="18"/>
        </w:rPr>
        <w:t xml:space="preserve"> </w:t>
      </w:r>
      <w:r w:rsidRPr="00B964AE">
        <w:rPr>
          <w:rFonts w:ascii="Lucida Bright" w:hAnsi="Lucida Bright" w:cstheme="minorHAnsi"/>
          <w:sz w:val="18"/>
          <w:szCs w:val="18"/>
        </w:rPr>
        <w:t>forestales,</w:t>
      </w:r>
      <w:r w:rsidRPr="00B964AE">
        <w:rPr>
          <w:rFonts w:ascii="Lucida Bright" w:hAnsi="Lucida Bright" w:cstheme="minorHAnsi"/>
          <w:spacing w:val="3"/>
          <w:sz w:val="18"/>
          <w:szCs w:val="18"/>
        </w:rPr>
        <w:t xml:space="preserve"> </w:t>
      </w:r>
      <w:r w:rsidRPr="00B964AE">
        <w:rPr>
          <w:rFonts w:ascii="Lucida Bright" w:hAnsi="Lucida Bright" w:cstheme="minorHAnsi"/>
          <w:sz w:val="18"/>
          <w:szCs w:val="18"/>
        </w:rPr>
        <w:t>incluy</w:t>
      </w:r>
      <w:r w:rsidR="00AF05DC" w:rsidRPr="00B964AE">
        <w:rPr>
          <w:rFonts w:ascii="Lucida Bright" w:hAnsi="Lucida Bright" w:cstheme="minorHAnsi"/>
          <w:sz w:val="18"/>
          <w:szCs w:val="18"/>
        </w:rPr>
        <w:t>endo tanto</w:t>
      </w:r>
      <w:r w:rsidRPr="00B964AE">
        <w:rPr>
          <w:rFonts w:ascii="Lucida Bright" w:hAnsi="Lucida Bright" w:cstheme="minorHAnsi"/>
          <w:spacing w:val="6"/>
          <w:sz w:val="18"/>
          <w:szCs w:val="18"/>
        </w:rPr>
        <w:t xml:space="preserve"> </w:t>
      </w:r>
      <w:r w:rsidRPr="00B964AE">
        <w:rPr>
          <w:rFonts w:ascii="Lucida Bright" w:hAnsi="Lucida Bright" w:cstheme="minorHAnsi"/>
          <w:spacing w:val="-1"/>
          <w:sz w:val="18"/>
          <w:szCs w:val="18"/>
        </w:rPr>
        <w:t>las</w:t>
      </w:r>
      <w:r w:rsidR="00AF05DC" w:rsidRPr="00B964AE">
        <w:rPr>
          <w:rFonts w:ascii="Lucida Bright" w:hAnsi="Lucida Bright" w:cstheme="minorHAnsi"/>
          <w:spacing w:val="-1"/>
          <w:sz w:val="18"/>
          <w:szCs w:val="18"/>
        </w:rPr>
        <w:t xml:space="preserve"> </w:t>
      </w:r>
      <w:r w:rsidRPr="00B964AE">
        <w:rPr>
          <w:rFonts w:ascii="Lucida Bright" w:hAnsi="Lucida Bright" w:cstheme="minorHAnsi"/>
          <w:spacing w:val="-1"/>
          <w:sz w:val="18"/>
          <w:szCs w:val="18"/>
        </w:rPr>
        <w:t>actuaciones</w:t>
      </w:r>
      <w:r w:rsidRPr="00B964AE">
        <w:rPr>
          <w:rFonts w:ascii="Lucida Bright" w:hAnsi="Lucida Bright" w:cstheme="minorHAnsi"/>
          <w:spacing w:val="-6"/>
          <w:sz w:val="18"/>
          <w:szCs w:val="18"/>
        </w:rPr>
        <w:t xml:space="preserve"> </w:t>
      </w:r>
      <w:r w:rsidRPr="00B964AE">
        <w:rPr>
          <w:rFonts w:ascii="Lucida Bright" w:hAnsi="Lucida Bright" w:cstheme="minorHAnsi"/>
          <w:spacing w:val="1"/>
          <w:sz w:val="18"/>
          <w:szCs w:val="18"/>
        </w:rPr>
        <w:t>de</w:t>
      </w:r>
      <w:r w:rsidRPr="00B964AE">
        <w:rPr>
          <w:rFonts w:ascii="Lucida Bright" w:hAnsi="Lucida Bright" w:cstheme="minorHAnsi"/>
          <w:spacing w:val="-8"/>
          <w:sz w:val="18"/>
          <w:szCs w:val="18"/>
        </w:rPr>
        <w:t xml:space="preserve"> </w:t>
      </w:r>
      <w:r w:rsidRPr="00B964AE">
        <w:rPr>
          <w:rFonts w:ascii="Lucida Bright" w:hAnsi="Lucida Bright" w:cstheme="minorHAnsi"/>
          <w:spacing w:val="-1"/>
          <w:sz w:val="18"/>
          <w:szCs w:val="18"/>
        </w:rPr>
        <w:t>carácter</w:t>
      </w:r>
      <w:r w:rsidRPr="00B964AE">
        <w:rPr>
          <w:rFonts w:ascii="Lucida Bright" w:hAnsi="Lucida Bright" w:cstheme="minorHAnsi"/>
          <w:spacing w:val="-6"/>
          <w:sz w:val="18"/>
          <w:szCs w:val="18"/>
        </w:rPr>
        <w:t xml:space="preserve"> </w:t>
      </w:r>
      <w:r w:rsidR="00AF05DC" w:rsidRPr="00B964AE">
        <w:rPr>
          <w:rFonts w:ascii="Lucida Bright" w:hAnsi="Lucida Bright" w:cstheme="minorHAnsi"/>
          <w:sz w:val="18"/>
          <w:szCs w:val="18"/>
        </w:rPr>
        <w:t xml:space="preserve">preventivo como las </w:t>
      </w:r>
      <w:r w:rsidRPr="00B964AE">
        <w:rPr>
          <w:rFonts w:ascii="Lucida Bright" w:hAnsi="Lucida Bright" w:cstheme="minorHAnsi"/>
          <w:spacing w:val="1"/>
          <w:sz w:val="18"/>
          <w:szCs w:val="18"/>
        </w:rPr>
        <w:t>de</w:t>
      </w:r>
      <w:r w:rsidRPr="00B964AE">
        <w:rPr>
          <w:rFonts w:ascii="Lucida Bright" w:hAnsi="Lucida Bright" w:cstheme="minorHAnsi"/>
          <w:spacing w:val="-8"/>
          <w:sz w:val="18"/>
          <w:szCs w:val="18"/>
        </w:rPr>
        <w:t xml:space="preserve"> </w:t>
      </w:r>
      <w:r w:rsidRPr="00B964AE">
        <w:rPr>
          <w:rFonts w:ascii="Lucida Bright" w:hAnsi="Lucida Bright" w:cstheme="minorHAnsi"/>
          <w:spacing w:val="-1"/>
          <w:sz w:val="18"/>
          <w:szCs w:val="18"/>
        </w:rPr>
        <w:t>extinción.</w:t>
      </w:r>
    </w:p>
    <w:p w14:paraId="35A28F58" w14:textId="0E79FEDB" w:rsidR="002A3686" w:rsidRPr="00B964AE" w:rsidRDefault="002A3686" w:rsidP="00B964AE">
      <w:pPr>
        <w:pStyle w:val="Textoindependiente"/>
        <w:spacing w:before="120" w:after="120" w:line="312" w:lineRule="auto"/>
        <w:ind w:left="0" w:firstLine="0"/>
        <w:jc w:val="both"/>
        <w:rPr>
          <w:rFonts w:ascii="Lucida Bright" w:hAnsi="Lucida Bright" w:cstheme="minorHAnsi"/>
          <w:sz w:val="18"/>
          <w:szCs w:val="18"/>
        </w:rPr>
      </w:pPr>
      <w:r w:rsidRPr="00B964AE">
        <w:rPr>
          <w:rFonts w:ascii="Lucida Bright" w:hAnsi="Lucida Bright" w:cstheme="minorHAnsi"/>
          <w:spacing w:val="-1"/>
          <w:sz w:val="18"/>
          <w:szCs w:val="18"/>
        </w:rPr>
        <w:t>Las</w:t>
      </w:r>
      <w:r w:rsidRPr="00B964AE">
        <w:rPr>
          <w:rFonts w:ascii="Lucida Bright" w:hAnsi="Lucida Bright" w:cstheme="minorHAnsi"/>
          <w:spacing w:val="9"/>
          <w:sz w:val="18"/>
          <w:szCs w:val="18"/>
        </w:rPr>
        <w:t xml:space="preserve"> </w:t>
      </w:r>
      <w:r w:rsidRPr="00B964AE">
        <w:rPr>
          <w:rFonts w:ascii="Lucida Bright" w:hAnsi="Lucida Bright" w:cstheme="minorHAnsi"/>
          <w:spacing w:val="-1"/>
          <w:sz w:val="18"/>
          <w:szCs w:val="18"/>
        </w:rPr>
        <w:t>principales</w:t>
      </w:r>
      <w:r w:rsidRPr="00B964AE">
        <w:rPr>
          <w:rFonts w:ascii="Lucida Bright" w:hAnsi="Lucida Bright" w:cstheme="minorHAnsi"/>
          <w:spacing w:val="12"/>
          <w:sz w:val="18"/>
          <w:szCs w:val="18"/>
        </w:rPr>
        <w:t xml:space="preserve"> </w:t>
      </w:r>
      <w:r w:rsidRPr="00B964AE">
        <w:rPr>
          <w:rFonts w:ascii="Lucida Bright" w:hAnsi="Lucida Bright" w:cstheme="minorHAnsi"/>
          <w:sz w:val="18"/>
          <w:szCs w:val="18"/>
        </w:rPr>
        <w:t>novedades</w:t>
      </w:r>
      <w:r w:rsidRPr="00B964AE">
        <w:rPr>
          <w:rFonts w:ascii="Lucida Bright" w:hAnsi="Lucida Bright" w:cstheme="minorHAnsi"/>
          <w:spacing w:val="9"/>
          <w:sz w:val="18"/>
          <w:szCs w:val="18"/>
        </w:rPr>
        <w:t xml:space="preserve"> </w:t>
      </w:r>
      <w:r w:rsidRPr="00B964AE">
        <w:rPr>
          <w:rFonts w:ascii="Lucida Bright" w:hAnsi="Lucida Bright" w:cstheme="minorHAnsi"/>
          <w:spacing w:val="-1"/>
          <w:sz w:val="18"/>
          <w:szCs w:val="18"/>
        </w:rPr>
        <w:t>de</w:t>
      </w:r>
      <w:r w:rsidRPr="00B964AE">
        <w:rPr>
          <w:rFonts w:ascii="Lucida Bright" w:hAnsi="Lucida Bright" w:cstheme="minorHAnsi"/>
          <w:spacing w:val="10"/>
          <w:sz w:val="18"/>
          <w:szCs w:val="18"/>
        </w:rPr>
        <w:t xml:space="preserve"> </w:t>
      </w:r>
      <w:r w:rsidRPr="00B964AE">
        <w:rPr>
          <w:rFonts w:ascii="Lucida Bright" w:hAnsi="Lucida Bright" w:cstheme="minorHAnsi"/>
          <w:spacing w:val="-1"/>
          <w:sz w:val="18"/>
          <w:szCs w:val="18"/>
        </w:rPr>
        <w:t>la</w:t>
      </w:r>
      <w:r w:rsidRPr="00B964AE">
        <w:rPr>
          <w:rFonts w:ascii="Lucida Bright" w:hAnsi="Lucida Bright" w:cstheme="minorHAnsi"/>
          <w:spacing w:val="11"/>
          <w:sz w:val="18"/>
          <w:szCs w:val="18"/>
        </w:rPr>
        <w:t xml:space="preserve"> </w:t>
      </w:r>
      <w:r w:rsidRPr="00B964AE">
        <w:rPr>
          <w:rFonts w:ascii="Lucida Bright" w:hAnsi="Lucida Bright" w:cstheme="minorHAnsi"/>
          <w:sz w:val="18"/>
          <w:szCs w:val="18"/>
        </w:rPr>
        <w:t>campaña</w:t>
      </w:r>
      <w:r w:rsidRPr="00B964AE">
        <w:rPr>
          <w:rFonts w:ascii="Lucida Bright" w:hAnsi="Lucida Bright" w:cstheme="minorHAnsi"/>
          <w:spacing w:val="8"/>
          <w:sz w:val="18"/>
          <w:szCs w:val="18"/>
        </w:rPr>
        <w:t xml:space="preserve"> </w:t>
      </w:r>
      <w:r w:rsidRPr="00B964AE">
        <w:rPr>
          <w:rFonts w:ascii="Lucida Bright" w:hAnsi="Lucida Bright" w:cstheme="minorHAnsi"/>
          <w:spacing w:val="1"/>
          <w:sz w:val="18"/>
          <w:szCs w:val="18"/>
        </w:rPr>
        <w:t>de</w:t>
      </w:r>
      <w:r w:rsidRPr="00B964AE">
        <w:rPr>
          <w:rFonts w:ascii="Lucida Bright" w:hAnsi="Lucida Bright" w:cstheme="minorHAnsi"/>
          <w:spacing w:val="8"/>
          <w:sz w:val="18"/>
          <w:szCs w:val="18"/>
        </w:rPr>
        <w:t xml:space="preserve"> </w:t>
      </w:r>
      <w:r w:rsidRPr="00B964AE">
        <w:rPr>
          <w:rFonts w:ascii="Lucida Bright" w:hAnsi="Lucida Bright" w:cstheme="minorHAnsi"/>
          <w:sz w:val="18"/>
          <w:szCs w:val="18"/>
        </w:rPr>
        <w:t>prevención</w:t>
      </w:r>
      <w:r w:rsidRPr="00B964AE">
        <w:rPr>
          <w:rFonts w:ascii="Lucida Bright" w:hAnsi="Lucida Bright" w:cstheme="minorHAnsi"/>
          <w:spacing w:val="13"/>
          <w:sz w:val="18"/>
          <w:szCs w:val="18"/>
        </w:rPr>
        <w:t xml:space="preserve"> </w:t>
      </w:r>
      <w:r w:rsidRPr="00B964AE">
        <w:rPr>
          <w:rFonts w:ascii="Lucida Bright" w:hAnsi="Lucida Bright" w:cstheme="minorHAnsi"/>
          <w:sz w:val="18"/>
          <w:szCs w:val="18"/>
        </w:rPr>
        <w:t>y</w:t>
      </w:r>
      <w:r w:rsidRPr="00B964AE">
        <w:rPr>
          <w:rFonts w:ascii="Lucida Bright" w:hAnsi="Lucida Bright" w:cstheme="minorHAnsi"/>
          <w:spacing w:val="8"/>
          <w:sz w:val="18"/>
          <w:szCs w:val="18"/>
        </w:rPr>
        <w:t xml:space="preserve"> </w:t>
      </w:r>
      <w:r w:rsidRPr="00B964AE">
        <w:rPr>
          <w:rFonts w:ascii="Lucida Bright" w:hAnsi="Lucida Bright" w:cstheme="minorHAnsi"/>
          <w:spacing w:val="-1"/>
          <w:sz w:val="18"/>
          <w:szCs w:val="18"/>
        </w:rPr>
        <w:t>extinción</w:t>
      </w:r>
      <w:r w:rsidRPr="00B964AE">
        <w:rPr>
          <w:rFonts w:ascii="Lucida Bright" w:hAnsi="Lucida Bright" w:cstheme="minorHAnsi"/>
          <w:spacing w:val="10"/>
          <w:sz w:val="18"/>
          <w:szCs w:val="18"/>
        </w:rPr>
        <w:t xml:space="preserve"> </w:t>
      </w:r>
      <w:r w:rsidRPr="00B964AE">
        <w:rPr>
          <w:rFonts w:ascii="Lucida Bright" w:hAnsi="Lucida Bright" w:cstheme="minorHAnsi"/>
          <w:spacing w:val="-1"/>
          <w:sz w:val="18"/>
          <w:szCs w:val="18"/>
        </w:rPr>
        <w:t>de</w:t>
      </w:r>
      <w:r w:rsidRPr="00B964AE">
        <w:rPr>
          <w:rFonts w:ascii="Lucida Bright" w:hAnsi="Lucida Bright" w:cstheme="minorHAnsi"/>
          <w:spacing w:val="10"/>
          <w:sz w:val="18"/>
          <w:szCs w:val="18"/>
        </w:rPr>
        <w:t xml:space="preserve"> </w:t>
      </w:r>
      <w:r w:rsidRPr="00B964AE">
        <w:rPr>
          <w:rFonts w:ascii="Lucida Bright" w:hAnsi="Lucida Bright" w:cstheme="minorHAnsi"/>
          <w:sz w:val="18"/>
          <w:szCs w:val="18"/>
        </w:rPr>
        <w:t>incendios</w:t>
      </w:r>
      <w:r w:rsidRPr="00B964AE">
        <w:rPr>
          <w:rFonts w:ascii="Lucida Bright" w:hAnsi="Lucida Bright" w:cstheme="minorHAnsi"/>
          <w:spacing w:val="9"/>
          <w:sz w:val="18"/>
          <w:szCs w:val="18"/>
        </w:rPr>
        <w:t xml:space="preserve"> </w:t>
      </w:r>
      <w:r w:rsidRPr="00B964AE">
        <w:rPr>
          <w:rFonts w:ascii="Lucida Bright" w:hAnsi="Lucida Bright" w:cstheme="minorHAnsi"/>
          <w:spacing w:val="-1"/>
          <w:sz w:val="18"/>
          <w:szCs w:val="18"/>
        </w:rPr>
        <w:t>forestales</w:t>
      </w:r>
      <w:r w:rsidRPr="00B964AE">
        <w:rPr>
          <w:rFonts w:ascii="Lucida Bright" w:hAnsi="Lucida Bright" w:cstheme="minorHAnsi"/>
          <w:spacing w:val="10"/>
          <w:sz w:val="18"/>
          <w:szCs w:val="18"/>
        </w:rPr>
        <w:t xml:space="preserve"> </w:t>
      </w:r>
      <w:r w:rsidRPr="00B964AE">
        <w:rPr>
          <w:rFonts w:ascii="Lucida Bright" w:hAnsi="Lucida Bright" w:cstheme="minorHAnsi"/>
          <w:sz w:val="18"/>
          <w:szCs w:val="18"/>
        </w:rPr>
        <w:t>del</w:t>
      </w:r>
      <w:r w:rsidRPr="00B964AE">
        <w:rPr>
          <w:rFonts w:ascii="Lucida Bright" w:hAnsi="Lucida Bright" w:cstheme="minorHAnsi"/>
          <w:spacing w:val="9"/>
          <w:sz w:val="18"/>
          <w:szCs w:val="18"/>
        </w:rPr>
        <w:t xml:space="preserve"> </w:t>
      </w:r>
      <w:r w:rsidRPr="00B964AE">
        <w:rPr>
          <w:rFonts w:ascii="Lucida Bright" w:hAnsi="Lucida Bright" w:cstheme="minorHAnsi"/>
          <w:sz w:val="18"/>
          <w:szCs w:val="18"/>
        </w:rPr>
        <w:t>año</w:t>
      </w:r>
      <w:r w:rsidRPr="00B964AE">
        <w:rPr>
          <w:rFonts w:ascii="Lucida Bright" w:hAnsi="Lucida Bright" w:cstheme="minorHAnsi"/>
          <w:spacing w:val="53"/>
          <w:w w:val="99"/>
          <w:sz w:val="18"/>
          <w:szCs w:val="18"/>
        </w:rPr>
        <w:t xml:space="preserve"> </w:t>
      </w:r>
      <w:r w:rsidRPr="00B964AE">
        <w:rPr>
          <w:rFonts w:ascii="Lucida Bright" w:hAnsi="Lucida Bright" w:cstheme="minorHAnsi"/>
          <w:spacing w:val="-1"/>
          <w:sz w:val="18"/>
          <w:szCs w:val="18"/>
        </w:rPr>
        <w:t>202</w:t>
      </w:r>
      <w:r w:rsidR="00E163C6" w:rsidRPr="00B964AE">
        <w:rPr>
          <w:rFonts w:ascii="Lucida Bright" w:hAnsi="Lucida Bright" w:cstheme="minorHAnsi"/>
          <w:spacing w:val="-1"/>
          <w:sz w:val="18"/>
          <w:szCs w:val="18"/>
        </w:rPr>
        <w:t>6</w:t>
      </w:r>
      <w:r w:rsidRPr="00B964AE">
        <w:rPr>
          <w:rFonts w:ascii="Lucida Bright" w:hAnsi="Lucida Bright" w:cstheme="minorHAnsi"/>
          <w:spacing w:val="9"/>
          <w:sz w:val="18"/>
          <w:szCs w:val="18"/>
        </w:rPr>
        <w:t xml:space="preserve"> </w:t>
      </w:r>
      <w:r w:rsidRPr="00B964AE">
        <w:rPr>
          <w:rFonts w:ascii="Lucida Bright" w:hAnsi="Lucida Bright" w:cstheme="minorHAnsi"/>
          <w:spacing w:val="-1"/>
          <w:sz w:val="18"/>
          <w:szCs w:val="18"/>
        </w:rPr>
        <w:t>fueron</w:t>
      </w:r>
      <w:r w:rsidRPr="00B964AE">
        <w:rPr>
          <w:rFonts w:ascii="Lucida Bright" w:hAnsi="Lucida Bright" w:cstheme="minorHAnsi"/>
          <w:spacing w:val="9"/>
          <w:sz w:val="18"/>
          <w:szCs w:val="18"/>
        </w:rPr>
        <w:t xml:space="preserve"> </w:t>
      </w:r>
      <w:r w:rsidRPr="00B964AE">
        <w:rPr>
          <w:rFonts w:ascii="Lucida Bright" w:hAnsi="Lucida Bright" w:cstheme="minorHAnsi"/>
          <w:spacing w:val="-1"/>
          <w:sz w:val="18"/>
          <w:szCs w:val="18"/>
        </w:rPr>
        <w:t>presentadas</w:t>
      </w:r>
      <w:r w:rsidR="00AF05DC" w:rsidRPr="00B964AE">
        <w:rPr>
          <w:rFonts w:ascii="Lucida Bright" w:hAnsi="Lucida Bright" w:cstheme="minorHAnsi"/>
          <w:spacing w:val="-1"/>
          <w:sz w:val="18"/>
          <w:szCs w:val="18"/>
        </w:rPr>
        <w:t xml:space="preserve"> </w:t>
      </w:r>
      <w:r w:rsidR="00162CAE">
        <w:rPr>
          <w:rFonts w:ascii="Lucida Bright" w:hAnsi="Lucida Bright" w:cstheme="minorHAnsi"/>
          <w:spacing w:val="-1"/>
          <w:sz w:val="18"/>
          <w:szCs w:val="18"/>
        </w:rPr>
        <w:t>en el pasado</w:t>
      </w:r>
      <w:r w:rsidRPr="00B964AE">
        <w:rPr>
          <w:rFonts w:ascii="Lucida Bright" w:hAnsi="Lucida Bright" w:cstheme="minorHAnsi"/>
          <w:spacing w:val="7"/>
          <w:sz w:val="18"/>
          <w:szCs w:val="18"/>
        </w:rPr>
        <w:t xml:space="preserve"> </w:t>
      </w:r>
      <w:r w:rsidRPr="00B964AE">
        <w:rPr>
          <w:rFonts w:ascii="Lucida Bright" w:hAnsi="Lucida Bright" w:cstheme="minorHAnsi"/>
          <w:spacing w:val="1"/>
          <w:sz w:val="18"/>
          <w:szCs w:val="18"/>
        </w:rPr>
        <w:t>mes</w:t>
      </w:r>
      <w:r w:rsidRPr="00B964AE">
        <w:rPr>
          <w:rFonts w:ascii="Lucida Bright" w:hAnsi="Lucida Bright" w:cstheme="minorHAnsi"/>
          <w:spacing w:val="8"/>
          <w:sz w:val="18"/>
          <w:szCs w:val="18"/>
        </w:rPr>
        <w:t xml:space="preserve"> </w:t>
      </w:r>
      <w:r w:rsidRPr="00B964AE">
        <w:rPr>
          <w:rFonts w:ascii="Lucida Bright" w:hAnsi="Lucida Bright" w:cstheme="minorHAnsi"/>
          <w:spacing w:val="-1"/>
          <w:sz w:val="18"/>
          <w:szCs w:val="18"/>
        </w:rPr>
        <w:t>de</w:t>
      </w:r>
      <w:r w:rsidRPr="00B964AE">
        <w:rPr>
          <w:rFonts w:ascii="Lucida Bright" w:hAnsi="Lucida Bright" w:cstheme="minorHAnsi"/>
          <w:spacing w:val="6"/>
          <w:sz w:val="18"/>
          <w:szCs w:val="18"/>
        </w:rPr>
        <w:t xml:space="preserve"> </w:t>
      </w:r>
      <w:r w:rsidR="00AF05DC" w:rsidRPr="00B964AE">
        <w:rPr>
          <w:rFonts w:ascii="Lucida Bright" w:hAnsi="Lucida Bright" w:cstheme="minorHAnsi"/>
          <w:sz w:val="18"/>
          <w:szCs w:val="18"/>
        </w:rPr>
        <w:t>mayo</w:t>
      </w:r>
      <w:r w:rsidRPr="00B964AE">
        <w:rPr>
          <w:rFonts w:ascii="Lucida Bright" w:hAnsi="Lucida Bright" w:cstheme="minorHAnsi"/>
          <w:sz w:val="18"/>
          <w:szCs w:val="18"/>
        </w:rPr>
        <w:t xml:space="preserve">. </w:t>
      </w:r>
      <w:r w:rsidRPr="00B964AE">
        <w:rPr>
          <w:rFonts w:ascii="Lucida Bright" w:hAnsi="Lucida Bright" w:cstheme="minorHAnsi"/>
          <w:spacing w:val="-1"/>
          <w:sz w:val="18"/>
          <w:szCs w:val="18"/>
        </w:rPr>
        <w:t>En las</w:t>
      </w:r>
      <w:r w:rsidRPr="00B964AE">
        <w:rPr>
          <w:rFonts w:ascii="Lucida Bright" w:hAnsi="Lucida Bright" w:cstheme="minorHAnsi"/>
          <w:spacing w:val="2"/>
          <w:sz w:val="18"/>
          <w:szCs w:val="18"/>
        </w:rPr>
        <w:t xml:space="preserve"> </w:t>
      </w:r>
      <w:r w:rsidRPr="00B964AE">
        <w:rPr>
          <w:rFonts w:ascii="Lucida Bright" w:hAnsi="Lucida Bright" w:cstheme="minorHAnsi"/>
          <w:spacing w:val="-1"/>
          <w:sz w:val="18"/>
          <w:szCs w:val="18"/>
        </w:rPr>
        <w:t>siguientes</w:t>
      </w:r>
      <w:r w:rsidRPr="00B964AE">
        <w:rPr>
          <w:rFonts w:ascii="Lucida Bright" w:hAnsi="Lucida Bright" w:cstheme="minorHAnsi"/>
          <w:spacing w:val="1"/>
          <w:sz w:val="18"/>
          <w:szCs w:val="18"/>
        </w:rPr>
        <w:t xml:space="preserve"> </w:t>
      </w:r>
      <w:r w:rsidRPr="00B964AE">
        <w:rPr>
          <w:rFonts w:ascii="Lucida Bright" w:hAnsi="Lucida Bright" w:cstheme="minorHAnsi"/>
          <w:sz w:val="18"/>
          <w:szCs w:val="18"/>
        </w:rPr>
        <w:t>páginas</w:t>
      </w:r>
      <w:r w:rsidRPr="00B964AE">
        <w:rPr>
          <w:rFonts w:ascii="Lucida Bright" w:hAnsi="Lucida Bright" w:cstheme="minorHAnsi"/>
          <w:spacing w:val="2"/>
          <w:sz w:val="18"/>
          <w:szCs w:val="18"/>
        </w:rPr>
        <w:t xml:space="preserve"> </w:t>
      </w:r>
      <w:r w:rsidRPr="00B964AE">
        <w:rPr>
          <w:rFonts w:ascii="Lucida Bright" w:hAnsi="Lucida Bright" w:cstheme="minorHAnsi"/>
          <w:sz w:val="18"/>
          <w:szCs w:val="18"/>
        </w:rPr>
        <w:t>y</w:t>
      </w:r>
      <w:r w:rsidR="00162CAE">
        <w:rPr>
          <w:rFonts w:ascii="Lucida Bright" w:hAnsi="Lucida Bright" w:cstheme="minorHAnsi"/>
          <w:sz w:val="18"/>
          <w:szCs w:val="18"/>
        </w:rPr>
        <w:t>,</w:t>
      </w:r>
      <w:r w:rsidRPr="00B964AE">
        <w:rPr>
          <w:rFonts w:ascii="Lucida Bright" w:hAnsi="Lucida Bright" w:cstheme="minorHAnsi"/>
          <w:spacing w:val="-3"/>
          <w:sz w:val="18"/>
          <w:szCs w:val="18"/>
        </w:rPr>
        <w:t xml:space="preserve"> </w:t>
      </w:r>
      <w:r w:rsidRPr="00B964AE">
        <w:rPr>
          <w:rFonts w:ascii="Lucida Bright" w:hAnsi="Lucida Bright" w:cstheme="minorHAnsi"/>
          <w:sz w:val="18"/>
          <w:szCs w:val="18"/>
        </w:rPr>
        <w:t xml:space="preserve">una </w:t>
      </w:r>
      <w:r w:rsidRPr="00B964AE">
        <w:rPr>
          <w:rFonts w:ascii="Lucida Bright" w:hAnsi="Lucida Bright" w:cstheme="minorHAnsi"/>
          <w:spacing w:val="1"/>
          <w:sz w:val="18"/>
          <w:szCs w:val="18"/>
        </w:rPr>
        <w:t>vez</w:t>
      </w:r>
      <w:r w:rsidRPr="00B964AE">
        <w:rPr>
          <w:rFonts w:ascii="Lucida Bright" w:hAnsi="Lucida Bright" w:cstheme="minorHAnsi"/>
          <w:spacing w:val="-3"/>
          <w:sz w:val="18"/>
          <w:szCs w:val="18"/>
        </w:rPr>
        <w:t xml:space="preserve"> </w:t>
      </w:r>
      <w:r w:rsidRPr="00B964AE">
        <w:rPr>
          <w:rFonts w:ascii="Lucida Bright" w:hAnsi="Lucida Bright" w:cstheme="minorHAnsi"/>
          <w:sz w:val="18"/>
          <w:szCs w:val="18"/>
        </w:rPr>
        <w:t>superada</w:t>
      </w:r>
      <w:r w:rsidRPr="00B964AE">
        <w:rPr>
          <w:rFonts w:ascii="Lucida Bright" w:hAnsi="Lucida Bright" w:cstheme="minorHAnsi"/>
          <w:spacing w:val="-1"/>
          <w:sz w:val="18"/>
          <w:szCs w:val="18"/>
        </w:rPr>
        <w:t xml:space="preserve"> </w:t>
      </w:r>
      <w:r w:rsidRPr="00B964AE">
        <w:rPr>
          <w:rFonts w:ascii="Lucida Bright" w:hAnsi="Lucida Bright" w:cstheme="minorHAnsi"/>
          <w:sz w:val="18"/>
          <w:szCs w:val="18"/>
        </w:rPr>
        <w:t xml:space="preserve">la </w:t>
      </w:r>
      <w:r w:rsidRPr="00B964AE">
        <w:rPr>
          <w:rFonts w:ascii="Lucida Bright" w:hAnsi="Lucida Bright" w:cstheme="minorHAnsi"/>
          <w:spacing w:val="-1"/>
          <w:sz w:val="18"/>
          <w:szCs w:val="18"/>
        </w:rPr>
        <w:t xml:space="preserve">época </w:t>
      </w:r>
      <w:r w:rsidRPr="00B964AE">
        <w:rPr>
          <w:rFonts w:ascii="Lucida Bright" w:hAnsi="Lucida Bright" w:cstheme="minorHAnsi"/>
          <w:spacing w:val="1"/>
          <w:sz w:val="18"/>
          <w:szCs w:val="18"/>
        </w:rPr>
        <w:t>de</w:t>
      </w:r>
      <w:r w:rsidRPr="00B964AE">
        <w:rPr>
          <w:rFonts w:ascii="Lucida Bright" w:hAnsi="Lucida Bright" w:cstheme="minorHAnsi"/>
          <w:sz w:val="18"/>
          <w:szCs w:val="18"/>
        </w:rPr>
        <w:t xml:space="preserve"> </w:t>
      </w:r>
      <w:r w:rsidR="00162CAE">
        <w:rPr>
          <w:rFonts w:ascii="Lucida Bright" w:hAnsi="Lucida Bright" w:cstheme="minorHAnsi"/>
          <w:spacing w:val="-1"/>
          <w:sz w:val="18"/>
          <w:szCs w:val="18"/>
        </w:rPr>
        <w:t>alta activación de medios</w:t>
      </w:r>
      <w:r w:rsidRPr="00B964AE">
        <w:rPr>
          <w:rFonts w:ascii="Lucida Bright" w:hAnsi="Lucida Bright" w:cstheme="minorHAnsi"/>
          <w:spacing w:val="-1"/>
          <w:sz w:val="18"/>
          <w:szCs w:val="18"/>
        </w:rPr>
        <w:t>,</w:t>
      </w:r>
      <w:r w:rsidRPr="00B964AE">
        <w:rPr>
          <w:rFonts w:ascii="Lucida Bright" w:hAnsi="Lucida Bright" w:cstheme="minorHAnsi"/>
          <w:spacing w:val="45"/>
          <w:sz w:val="18"/>
          <w:szCs w:val="18"/>
        </w:rPr>
        <w:t xml:space="preserve"> </w:t>
      </w:r>
      <w:r w:rsidRPr="00B964AE">
        <w:rPr>
          <w:rFonts w:ascii="Lucida Bright" w:hAnsi="Lucida Bright" w:cstheme="minorHAnsi"/>
          <w:spacing w:val="1"/>
          <w:sz w:val="18"/>
          <w:szCs w:val="18"/>
        </w:rPr>
        <w:t>se</w:t>
      </w:r>
      <w:r w:rsidRPr="00B964AE">
        <w:rPr>
          <w:rFonts w:ascii="Lucida Bright" w:hAnsi="Lucida Bright" w:cstheme="minorHAnsi"/>
          <w:spacing w:val="45"/>
          <w:sz w:val="18"/>
          <w:szCs w:val="18"/>
        </w:rPr>
        <w:t xml:space="preserve"> </w:t>
      </w:r>
      <w:r w:rsidRPr="00B964AE">
        <w:rPr>
          <w:rFonts w:ascii="Lucida Bright" w:hAnsi="Lucida Bright" w:cstheme="minorHAnsi"/>
          <w:spacing w:val="-1"/>
          <w:sz w:val="18"/>
          <w:szCs w:val="18"/>
        </w:rPr>
        <w:t>presenta</w:t>
      </w:r>
      <w:r w:rsidRPr="00B964AE">
        <w:rPr>
          <w:rFonts w:ascii="Lucida Bright" w:hAnsi="Lucida Bright" w:cstheme="minorHAnsi"/>
          <w:spacing w:val="46"/>
          <w:sz w:val="18"/>
          <w:szCs w:val="18"/>
        </w:rPr>
        <w:t xml:space="preserve"> </w:t>
      </w:r>
      <w:r w:rsidRPr="00B964AE">
        <w:rPr>
          <w:rFonts w:ascii="Lucida Bright" w:hAnsi="Lucida Bright" w:cstheme="minorHAnsi"/>
          <w:spacing w:val="-1"/>
          <w:sz w:val="18"/>
          <w:szCs w:val="18"/>
        </w:rPr>
        <w:t>un</w:t>
      </w:r>
      <w:r w:rsidRPr="00B964AE">
        <w:rPr>
          <w:rFonts w:ascii="Lucida Bright" w:hAnsi="Lucida Bright" w:cstheme="minorHAnsi"/>
          <w:spacing w:val="46"/>
          <w:sz w:val="18"/>
          <w:szCs w:val="18"/>
        </w:rPr>
        <w:t xml:space="preserve"> </w:t>
      </w:r>
      <w:r w:rsidRPr="00B964AE">
        <w:rPr>
          <w:rFonts w:ascii="Lucida Bright" w:hAnsi="Lucida Bright" w:cstheme="minorHAnsi"/>
          <w:sz w:val="18"/>
          <w:szCs w:val="18"/>
        </w:rPr>
        <w:t>balance</w:t>
      </w:r>
      <w:r w:rsidRPr="00B964AE">
        <w:rPr>
          <w:rFonts w:ascii="Lucida Bright" w:hAnsi="Lucida Bright" w:cstheme="minorHAnsi"/>
          <w:spacing w:val="45"/>
          <w:sz w:val="18"/>
          <w:szCs w:val="18"/>
        </w:rPr>
        <w:t xml:space="preserve"> </w:t>
      </w:r>
      <w:r w:rsidRPr="00B964AE">
        <w:rPr>
          <w:rFonts w:ascii="Lucida Bright" w:hAnsi="Lucida Bright" w:cstheme="minorHAnsi"/>
          <w:spacing w:val="-1"/>
          <w:sz w:val="18"/>
          <w:szCs w:val="18"/>
        </w:rPr>
        <w:t>previo</w:t>
      </w:r>
      <w:r w:rsidR="00AF05DC" w:rsidRPr="00B964AE">
        <w:rPr>
          <w:rFonts w:ascii="Lucida Bright" w:hAnsi="Lucida Bright" w:cstheme="minorHAnsi"/>
          <w:spacing w:val="-1"/>
          <w:sz w:val="18"/>
          <w:szCs w:val="18"/>
        </w:rPr>
        <w:t xml:space="preserve"> </w:t>
      </w:r>
      <w:r w:rsidRPr="00B964AE">
        <w:rPr>
          <w:rFonts w:ascii="Lucida Bright" w:hAnsi="Lucida Bright" w:cstheme="minorHAnsi"/>
          <w:sz w:val="18"/>
          <w:szCs w:val="18"/>
        </w:rPr>
        <w:t>de</w:t>
      </w:r>
      <w:r w:rsidRPr="00B964AE">
        <w:rPr>
          <w:rFonts w:ascii="Lucida Bright" w:hAnsi="Lucida Bright" w:cstheme="minorHAnsi"/>
          <w:spacing w:val="46"/>
          <w:sz w:val="18"/>
          <w:szCs w:val="18"/>
        </w:rPr>
        <w:t xml:space="preserve"> </w:t>
      </w:r>
      <w:r w:rsidRPr="00B964AE">
        <w:rPr>
          <w:rFonts w:ascii="Lucida Bright" w:hAnsi="Lucida Bright" w:cstheme="minorHAnsi"/>
          <w:spacing w:val="-1"/>
          <w:sz w:val="18"/>
          <w:szCs w:val="18"/>
        </w:rPr>
        <w:t>los</w:t>
      </w:r>
      <w:r w:rsidRPr="00B964AE">
        <w:rPr>
          <w:rFonts w:ascii="Lucida Bright" w:hAnsi="Lucida Bright" w:cstheme="minorHAnsi"/>
          <w:spacing w:val="49"/>
          <w:sz w:val="18"/>
          <w:szCs w:val="18"/>
        </w:rPr>
        <w:t xml:space="preserve"> </w:t>
      </w:r>
      <w:r w:rsidRPr="00B964AE">
        <w:rPr>
          <w:rFonts w:ascii="Lucida Bright" w:hAnsi="Lucida Bright" w:cstheme="minorHAnsi"/>
          <w:spacing w:val="-1"/>
          <w:sz w:val="18"/>
          <w:szCs w:val="18"/>
        </w:rPr>
        <w:t>incendios</w:t>
      </w:r>
      <w:r w:rsidRPr="00B964AE">
        <w:rPr>
          <w:rFonts w:ascii="Lucida Bright" w:hAnsi="Lucida Bright" w:cstheme="minorHAnsi"/>
          <w:spacing w:val="91"/>
          <w:w w:val="99"/>
          <w:sz w:val="18"/>
          <w:szCs w:val="18"/>
        </w:rPr>
        <w:t xml:space="preserve"> </w:t>
      </w:r>
      <w:r w:rsidRPr="00B964AE">
        <w:rPr>
          <w:rFonts w:ascii="Lucida Bright" w:hAnsi="Lucida Bright" w:cstheme="minorHAnsi"/>
          <w:spacing w:val="-1"/>
          <w:sz w:val="18"/>
          <w:szCs w:val="18"/>
        </w:rPr>
        <w:t>acaecidos,</w:t>
      </w:r>
      <w:r w:rsidRPr="00B964AE">
        <w:rPr>
          <w:rFonts w:ascii="Lucida Bright" w:hAnsi="Lucida Bright" w:cstheme="minorHAnsi"/>
          <w:spacing w:val="-9"/>
          <w:sz w:val="18"/>
          <w:szCs w:val="18"/>
        </w:rPr>
        <w:t xml:space="preserve"> </w:t>
      </w:r>
      <w:r w:rsidRPr="00B964AE">
        <w:rPr>
          <w:rFonts w:ascii="Lucida Bright" w:hAnsi="Lucida Bright" w:cstheme="minorHAnsi"/>
          <w:sz w:val="18"/>
          <w:szCs w:val="18"/>
        </w:rPr>
        <w:t>previa</w:t>
      </w:r>
      <w:r w:rsidRPr="00B964AE">
        <w:rPr>
          <w:rFonts w:ascii="Lucida Bright" w:hAnsi="Lucida Bright" w:cstheme="minorHAnsi"/>
          <w:spacing w:val="-9"/>
          <w:sz w:val="18"/>
          <w:szCs w:val="18"/>
        </w:rPr>
        <w:t xml:space="preserve"> </w:t>
      </w:r>
      <w:r w:rsidRPr="00B964AE">
        <w:rPr>
          <w:rFonts w:ascii="Lucida Bright" w:hAnsi="Lucida Bright" w:cstheme="minorHAnsi"/>
          <w:spacing w:val="-1"/>
          <w:sz w:val="18"/>
          <w:szCs w:val="18"/>
        </w:rPr>
        <w:t>contextualización</w:t>
      </w:r>
      <w:r w:rsidRPr="00B964AE">
        <w:rPr>
          <w:rFonts w:ascii="Lucida Bright" w:hAnsi="Lucida Bright" w:cstheme="minorHAnsi"/>
          <w:spacing w:val="-7"/>
          <w:sz w:val="18"/>
          <w:szCs w:val="18"/>
        </w:rPr>
        <w:t xml:space="preserve"> </w:t>
      </w:r>
      <w:r w:rsidRPr="00B964AE">
        <w:rPr>
          <w:rFonts w:ascii="Lucida Bright" w:hAnsi="Lucida Bright" w:cstheme="minorHAnsi"/>
          <w:spacing w:val="-1"/>
          <w:sz w:val="18"/>
          <w:szCs w:val="18"/>
        </w:rPr>
        <w:t>de</w:t>
      </w:r>
      <w:r w:rsidRPr="00B964AE">
        <w:rPr>
          <w:rFonts w:ascii="Lucida Bright" w:hAnsi="Lucida Bright" w:cstheme="minorHAnsi"/>
          <w:spacing w:val="-7"/>
          <w:sz w:val="18"/>
          <w:szCs w:val="18"/>
        </w:rPr>
        <w:t xml:space="preserve"> </w:t>
      </w:r>
      <w:r w:rsidRPr="00B964AE">
        <w:rPr>
          <w:rFonts w:ascii="Lucida Bright" w:hAnsi="Lucida Bright" w:cstheme="minorHAnsi"/>
          <w:spacing w:val="-1"/>
          <w:sz w:val="18"/>
          <w:szCs w:val="18"/>
        </w:rPr>
        <w:t>las</w:t>
      </w:r>
      <w:r w:rsidRPr="00B964AE">
        <w:rPr>
          <w:rFonts w:ascii="Lucida Bright" w:hAnsi="Lucida Bright" w:cstheme="minorHAnsi"/>
          <w:spacing w:val="-8"/>
          <w:sz w:val="18"/>
          <w:szCs w:val="18"/>
        </w:rPr>
        <w:t xml:space="preserve"> </w:t>
      </w:r>
      <w:r w:rsidRPr="00B964AE">
        <w:rPr>
          <w:rFonts w:ascii="Lucida Bright" w:hAnsi="Lucida Bright" w:cstheme="minorHAnsi"/>
          <w:sz w:val="18"/>
          <w:szCs w:val="18"/>
        </w:rPr>
        <w:t>condiciones</w:t>
      </w:r>
      <w:r w:rsidRPr="00B964AE">
        <w:rPr>
          <w:rFonts w:ascii="Lucida Bright" w:hAnsi="Lucida Bright" w:cstheme="minorHAnsi"/>
          <w:spacing w:val="-9"/>
          <w:sz w:val="18"/>
          <w:szCs w:val="18"/>
        </w:rPr>
        <w:t xml:space="preserve"> </w:t>
      </w:r>
      <w:r w:rsidRPr="00B964AE">
        <w:rPr>
          <w:rFonts w:ascii="Lucida Bright" w:hAnsi="Lucida Bright" w:cstheme="minorHAnsi"/>
          <w:spacing w:val="-1"/>
          <w:sz w:val="18"/>
          <w:szCs w:val="18"/>
        </w:rPr>
        <w:t>meteorológicas</w:t>
      </w:r>
      <w:r w:rsidRPr="00B964AE">
        <w:rPr>
          <w:rFonts w:ascii="Lucida Bright" w:hAnsi="Lucida Bright" w:cstheme="minorHAnsi"/>
          <w:spacing w:val="-8"/>
          <w:sz w:val="18"/>
          <w:szCs w:val="18"/>
        </w:rPr>
        <w:t xml:space="preserve"> </w:t>
      </w:r>
      <w:r w:rsidRPr="00B964AE">
        <w:rPr>
          <w:rFonts w:ascii="Lucida Bright" w:hAnsi="Lucida Bright" w:cstheme="minorHAnsi"/>
          <w:sz w:val="18"/>
          <w:szCs w:val="18"/>
        </w:rPr>
        <w:t>que</w:t>
      </w:r>
      <w:r w:rsidRPr="00B964AE">
        <w:rPr>
          <w:rFonts w:ascii="Lucida Bright" w:hAnsi="Lucida Bright" w:cstheme="minorHAnsi"/>
          <w:spacing w:val="-7"/>
          <w:sz w:val="18"/>
          <w:szCs w:val="18"/>
        </w:rPr>
        <w:t xml:space="preserve"> </w:t>
      </w:r>
      <w:r w:rsidRPr="00B964AE">
        <w:rPr>
          <w:rFonts w:ascii="Lucida Bright" w:hAnsi="Lucida Bright" w:cstheme="minorHAnsi"/>
          <w:spacing w:val="-1"/>
          <w:sz w:val="18"/>
          <w:szCs w:val="18"/>
        </w:rPr>
        <w:t>los</w:t>
      </w:r>
      <w:r w:rsidRPr="00B964AE">
        <w:rPr>
          <w:rFonts w:ascii="Lucida Bright" w:hAnsi="Lucida Bright" w:cstheme="minorHAnsi"/>
          <w:spacing w:val="-8"/>
          <w:sz w:val="18"/>
          <w:szCs w:val="18"/>
        </w:rPr>
        <w:t xml:space="preserve"> </w:t>
      </w:r>
      <w:r w:rsidRPr="00B964AE">
        <w:rPr>
          <w:rFonts w:ascii="Lucida Bright" w:hAnsi="Lucida Bright" w:cstheme="minorHAnsi"/>
          <w:sz w:val="18"/>
          <w:szCs w:val="18"/>
        </w:rPr>
        <w:t>han</w:t>
      </w:r>
      <w:r w:rsidRPr="00B964AE">
        <w:rPr>
          <w:rFonts w:ascii="Lucida Bright" w:hAnsi="Lucida Bright" w:cstheme="minorHAnsi"/>
          <w:spacing w:val="-9"/>
          <w:sz w:val="18"/>
          <w:szCs w:val="18"/>
        </w:rPr>
        <w:t xml:space="preserve"> </w:t>
      </w:r>
      <w:r w:rsidR="00252FAF">
        <w:rPr>
          <w:rFonts w:ascii="Lucida Bright" w:hAnsi="Lucida Bright" w:cstheme="minorHAnsi"/>
          <w:sz w:val="18"/>
          <w:szCs w:val="18"/>
        </w:rPr>
        <w:t>acompañado</w:t>
      </w:r>
      <w:r w:rsidR="00C56DE5" w:rsidRPr="00B964AE">
        <w:rPr>
          <w:rFonts w:ascii="Lucida Bright" w:hAnsi="Lucida Bright" w:cstheme="minorHAnsi"/>
          <w:sz w:val="18"/>
          <w:szCs w:val="18"/>
        </w:rPr>
        <w:t>.</w:t>
      </w:r>
    </w:p>
    <w:p w14:paraId="3861F910" w14:textId="77777777" w:rsidR="00BE39B3" w:rsidRPr="00B964AE" w:rsidRDefault="00BE39B3" w:rsidP="00B964AE">
      <w:pPr>
        <w:spacing w:line="312" w:lineRule="auto"/>
        <w:jc w:val="center"/>
        <w:rPr>
          <w:rFonts w:ascii="Lucida Bright" w:eastAsia="Arial" w:hAnsi="Lucida Bright" w:cstheme="minorHAnsi"/>
          <w:b/>
          <w:bCs/>
          <w:sz w:val="18"/>
          <w:szCs w:val="18"/>
          <w:u w:val="thick" w:color="000000"/>
        </w:rPr>
      </w:pPr>
    </w:p>
    <w:p w14:paraId="219CA957" w14:textId="77777777" w:rsidR="00C62EA0" w:rsidRPr="00B964AE" w:rsidRDefault="00C62EA0" w:rsidP="00B964AE">
      <w:pPr>
        <w:pStyle w:val="Ttulo1"/>
        <w:numPr>
          <w:ilvl w:val="0"/>
          <w:numId w:val="17"/>
        </w:numPr>
        <w:spacing w:line="312" w:lineRule="auto"/>
        <w:rPr>
          <w:rFonts w:ascii="Lucida Bright" w:hAnsi="Lucida Bright" w:cstheme="minorHAnsi"/>
          <w:sz w:val="18"/>
          <w:szCs w:val="18"/>
          <w:u w:color="000000"/>
        </w:rPr>
      </w:pPr>
      <w:r w:rsidRPr="00B964AE">
        <w:rPr>
          <w:rFonts w:ascii="Lucida Bright" w:hAnsi="Lucida Bright" w:cstheme="minorHAnsi"/>
          <w:sz w:val="18"/>
          <w:szCs w:val="18"/>
          <w:u w:color="000000"/>
        </w:rPr>
        <w:t>BALANCE METEOROLÓGICO</w:t>
      </w:r>
    </w:p>
    <w:p w14:paraId="12192FDF" w14:textId="77777777" w:rsidR="00C62EA0" w:rsidRPr="00B964AE" w:rsidRDefault="00C62EA0" w:rsidP="00B964AE">
      <w:pPr>
        <w:pStyle w:val="Ttulo1"/>
        <w:numPr>
          <w:ilvl w:val="1"/>
          <w:numId w:val="17"/>
        </w:numPr>
        <w:spacing w:line="312" w:lineRule="auto"/>
        <w:ind w:right="894"/>
        <w:rPr>
          <w:rFonts w:ascii="Lucida Bright" w:hAnsi="Lucida Bright" w:cstheme="minorHAnsi"/>
          <w:sz w:val="18"/>
          <w:szCs w:val="18"/>
          <w:u w:val="thick" w:color="000000"/>
        </w:rPr>
      </w:pPr>
      <w:r w:rsidRPr="00B964AE">
        <w:rPr>
          <w:rFonts w:ascii="Lucida Bright" w:hAnsi="Lucida Bright" w:cstheme="minorHAnsi"/>
          <w:sz w:val="18"/>
          <w:szCs w:val="18"/>
          <w:u w:val="thick" w:color="000000"/>
        </w:rPr>
        <w:t>Condiciones previas a la época de máxima activación</w:t>
      </w:r>
    </w:p>
    <w:p w14:paraId="7AA81A18" w14:textId="7EC1500A" w:rsidR="00292589" w:rsidRPr="00B964AE" w:rsidRDefault="00766DD8" w:rsidP="00252FAF">
      <w:pPr>
        <w:spacing w:line="312" w:lineRule="auto"/>
        <w:ind w:left="360"/>
        <w:jc w:val="both"/>
        <w:rPr>
          <w:rFonts w:ascii="Lucida Bright" w:hAnsi="Lucida Bright" w:cstheme="minorHAnsi"/>
          <w:sz w:val="18"/>
          <w:szCs w:val="18"/>
        </w:rPr>
      </w:pPr>
      <w:r w:rsidRPr="00B964AE">
        <w:rPr>
          <w:rFonts w:ascii="Lucida Bright" w:hAnsi="Lucida Bright" w:cstheme="minorHAnsi"/>
          <w:sz w:val="18"/>
          <w:szCs w:val="18"/>
        </w:rPr>
        <w:t>E</w:t>
      </w:r>
      <w:r w:rsidR="00E163C6" w:rsidRPr="00B964AE">
        <w:rPr>
          <w:rFonts w:ascii="Lucida Bright" w:hAnsi="Lucida Bright" w:cstheme="minorHAnsi"/>
          <w:sz w:val="18"/>
          <w:szCs w:val="18"/>
        </w:rPr>
        <w:t xml:space="preserve">l mes de mayo, desde el punto de vista </w:t>
      </w:r>
      <w:r w:rsidRPr="00B964AE">
        <w:rPr>
          <w:rFonts w:ascii="Lucida Bright" w:hAnsi="Lucida Bright" w:cstheme="minorHAnsi"/>
          <w:sz w:val="18"/>
          <w:szCs w:val="18"/>
        </w:rPr>
        <w:t>meteoro</w:t>
      </w:r>
      <w:r w:rsidR="00E163C6" w:rsidRPr="00B964AE">
        <w:rPr>
          <w:rFonts w:ascii="Lucida Bright" w:hAnsi="Lucida Bright" w:cstheme="minorHAnsi"/>
          <w:sz w:val="18"/>
          <w:szCs w:val="18"/>
        </w:rPr>
        <w:t>lógico se caracterizó como cálido, con un promedio regional de +1,2º</w:t>
      </w:r>
      <w:r w:rsidR="00D97CCD" w:rsidRPr="00B964AE">
        <w:rPr>
          <w:rFonts w:ascii="Lucida Bright" w:hAnsi="Lucida Bright" w:cstheme="minorHAnsi"/>
          <w:sz w:val="18"/>
          <w:szCs w:val="18"/>
        </w:rPr>
        <w:t>C</w:t>
      </w:r>
      <w:r w:rsidR="00E163C6" w:rsidRPr="00B964AE">
        <w:rPr>
          <w:rFonts w:ascii="Lucida Bright" w:hAnsi="Lucida Bright" w:cstheme="minorHAnsi"/>
          <w:sz w:val="18"/>
          <w:szCs w:val="18"/>
        </w:rPr>
        <w:t xml:space="preserve">, </w:t>
      </w:r>
      <w:r w:rsidR="004261A4" w:rsidRPr="00B964AE">
        <w:rPr>
          <w:rFonts w:ascii="Lucida Bright" w:hAnsi="Lucida Bright" w:cstheme="minorHAnsi"/>
          <w:sz w:val="18"/>
          <w:szCs w:val="18"/>
        </w:rPr>
        <w:t xml:space="preserve">llegando </w:t>
      </w:r>
      <w:r w:rsidR="00D97CCD" w:rsidRPr="00B964AE">
        <w:rPr>
          <w:rFonts w:ascii="Lucida Bright" w:hAnsi="Lucida Bright" w:cstheme="minorHAnsi"/>
          <w:sz w:val="18"/>
          <w:szCs w:val="18"/>
        </w:rPr>
        <w:t xml:space="preserve">entonces </w:t>
      </w:r>
      <w:r w:rsidR="004261A4" w:rsidRPr="00B964AE">
        <w:rPr>
          <w:rFonts w:ascii="Lucida Bright" w:hAnsi="Lucida Bright" w:cstheme="minorHAnsi"/>
          <w:sz w:val="18"/>
          <w:szCs w:val="18"/>
        </w:rPr>
        <w:t xml:space="preserve">al mes de junio con unas temperaturas muy por encima de los valores normales y sin precipitaciones en las semanas previas, </w:t>
      </w:r>
      <w:r w:rsidRPr="00B964AE">
        <w:rPr>
          <w:rFonts w:ascii="Lucida Bright" w:hAnsi="Lucida Bright" w:cstheme="minorHAnsi"/>
          <w:sz w:val="18"/>
          <w:szCs w:val="18"/>
        </w:rPr>
        <w:t>lo que c</w:t>
      </w:r>
      <w:r w:rsidR="004261A4" w:rsidRPr="00B964AE">
        <w:rPr>
          <w:rFonts w:ascii="Lucida Bright" w:hAnsi="Lucida Bright" w:cstheme="minorHAnsi"/>
          <w:sz w:val="18"/>
          <w:szCs w:val="18"/>
        </w:rPr>
        <w:t>ondicion</w:t>
      </w:r>
      <w:r w:rsidRPr="00B964AE">
        <w:rPr>
          <w:rFonts w:ascii="Lucida Bright" w:hAnsi="Lucida Bright" w:cstheme="minorHAnsi"/>
          <w:sz w:val="18"/>
          <w:szCs w:val="18"/>
        </w:rPr>
        <w:t>ó</w:t>
      </w:r>
      <w:r w:rsidR="004261A4" w:rsidRPr="00B964AE">
        <w:rPr>
          <w:rFonts w:ascii="Lucida Bright" w:hAnsi="Lucida Bright" w:cstheme="minorHAnsi"/>
          <w:sz w:val="18"/>
          <w:szCs w:val="18"/>
        </w:rPr>
        <w:t xml:space="preserve"> y marc</w:t>
      </w:r>
      <w:r w:rsidR="00D97CCD" w:rsidRPr="00B964AE">
        <w:rPr>
          <w:rFonts w:ascii="Lucida Bright" w:hAnsi="Lucida Bright" w:cstheme="minorHAnsi"/>
          <w:sz w:val="18"/>
          <w:szCs w:val="18"/>
        </w:rPr>
        <w:t>ó</w:t>
      </w:r>
      <w:r w:rsidR="004261A4" w:rsidRPr="00B964AE">
        <w:rPr>
          <w:rFonts w:ascii="Lucida Bright" w:hAnsi="Lucida Bright" w:cstheme="minorHAnsi"/>
          <w:sz w:val="18"/>
          <w:szCs w:val="18"/>
        </w:rPr>
        <w:t xml:space="preserve"> el inicio de la época de máxima activación.</w:t>
      </w:r>
    </w:p>
    <w:p w14:paraId="78E99558" w14:textId="3F6829B0" w:rsidR="00C62EA0" w:rsidRPr="00B964AE" w:rsidRDefault="00C62EA0" w:rsidP="00B964AE">
      <w:pPr>
        <w:pStyle w:val="Ttulo1"/>
        <w:numPr>
          <w:ilvl w:val="1"/>
          <w:numId w:val="17"/>
        </w:numPr>
        <w:spacing w:line="312" w:lineRule="auto"/>
        <w:ind w:right="894"/>
        <w:rPr>
          <w:rFonts w:ascii="Lucida Bright" w:hAnsi="Lucida Bright" w:cstheme="minorHAnsi"/>
          <w:sz w:val="18"/>
          <w:szCs w:val="18"/>
          <w:u w:val="thick" w:color="000000"/>
        </w:rPr>
      </w:pPr>
      <w:r w:rsidRPr="00B964AE">
        <w:rPr>
          <w:rFonts w:ascii="Lucida Bright" w:hAnsi="Lucida Bright" w:cstheme="minorHAnsi"/>
          <w:sz w:val="18"/>
          <w:szCs w:val="18"/>
          <w:u w:val="thick" w:color="000000"/>
        </w:rPr>
        <w:t>Condiciones meteorológicas durante el verano</w:t>
      </w:r>
    </w:p>
    <w:p w14:paraId="34135957" w14:textId="2E687DF8" w:rsidR="00C56DE5" w:rsidRPr="00B964AE" w:rsidRDefault="00C56DE5" w:rsidP="00252FAF">
      <w:pPr>
        <w:pStyle w:val="Ttulo1"/>
        <w:spacing w:line="312" w:lineRule="auto"/>
        <w:ind w:left="360"/>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 xml:space="preserve">De los resúmenes </w:t>
      </w:r>
      <w:r w:rsidR="00D97CCD" w:rsidRPr="00B964AE">
        <w:rPr>
          <w:rFonts w:ascii="Lucida Bright" w:hAnsi="Lucida Bright" w:cstheme="minorHAnsi"/>
          <w:b w:val="0"/>
          <w:sz w:val="18"/>
          <w:szCs w:val="18"/>
          <w:u w:val="none"/>
        </w:rPr>
        <w:t>meteoro</w:t>
      </w:r>
      <w:r w:rsidRPr="00B964AE">
        <w:rPr>
          <w:rFonts w:ascii="Lucida Bright" w:hAnsi="Lucida Bright" w:cstheme="minorHAnsi"/>
          <w:b w:val="0"/>
          <w:sz w:val="18"/>
          <w:szCs w:val="18"/>
          <w:u w:val="none"/>
        </w:rPr>
        <w:t>lógicos que presenta mensualmente la AEMET para Aragón se extrae que:</w:t>
      </w:r>
    </w:p>
    <w:p w14:paraId="6557288F" w14:textId="38757B81" w:rsidR="00C56DE5" w:rsidRPr="00B964AE" w:rsidRDefault="00C56DE5" w:rsidP="00B964AE">
      <w:pPr>
        <w:pStyle w:val="Ttulo1"/>
        <w:numPr>
          <w:ilvl w:val="0"/>
          <w:numId w:val="8"/>
        </w:numPr>
        <w:spacing w:line="312" w:lineRule="auto"/>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J</w:t>
      </w:r>
      <w:r w:rsidR="00E16CE9" w:rsidRPr="00B964AE">
        <w:rPr>
          <w:rFonts w:ascii="Lucida Bright" w:hAnsi="Lucida Bright" w:cstheme="minorHAnsi"/>
          <w:b w:val="0"/>
          <w:sz w:val="18"/>
          <w:szCs w:val="18"/>
          <w:u w:val="none"/>
        </w:rPr>
        <w:t xml:space="preserve">unio fue </w:t>
      </w:r>
      <w:r w:rsidRPr="00B964AE">
        <w:rPr>
          <w:rFonts w:ascii="Lucida Bright" w:hAnsi="Lucida Bright" w:cstheme="minorHAnsi"/>
          <w:b w:val="0"/>
          <w:sz w:val="18"/>
          <w:szCs w:val="18"/>
          <w:u w:val="none"/>
        </w:rPr>
        <w:t xml:space="preserve">un mes </w:t>
      </w:r>
      <w:r w:rsidR="00E75359" w:rsidRPr="00B964AE">
        <w:rPr>
          <w:rFonts w:ascii="Lucida Bright" w:hAnsi="Lucida Bright" w:cstheme="minorHAnsi"/>
          <w:bCs w:val="0"/>
          <w:sz w:val="18"/>
          <w:szCs w:val="18"/>
          <w:u w:val="none"/>
        </w:rPr>
        <w:t>extremadamente cálido</w:t>
      </w:r>
      <w:r w:rsidR="00E75359" w:rsidRPr="00B964AE">
        <w:rPr>
          <w:rFonts w:ascii="Lucida Bright" w:hAnsi="Lucida Bright" w:cstheme="minorHAnsi"/>
          <w:b w:val="0"/>
          <w:sz w:val="18"/>
          <w:szCs w:val="18"/>
          <w:u w:val="none"/>
        </w:rPr>
        <w:t xml:space="preserve">, con una anomalía promedio de </w:t>
      </w:r>
      <w:r w:rsidR="00515F39" w:rsidRPr="00B964AE">
        <w:rPr>
          <w:rFonts w:ascii="Lucida Bright" w:hAnsi="Lucida Bright" w:cstheme="minorHAnsi"/>
          <w:b w:val="0"/>
          <w:sz w:val="18"/>
          <w:szCs w:val="18"/>
          <w:u w:val="none"/>
        </w:rPr>
        <w:t>+3,6</w:t>
      </w:r>
      <w:r w:rsidR="00E75359" w:rsidRPr="00B964AE">
        <w:rPr>
          <w:rFonts w:ascii="Lucida Bright" w:hAnsi="Lucida Bright" w:cstheme="minorHAnsi"/>
          <w:b w:val="0"/>
          <w:sz w:val="18"/>
          <w:szCs w:val="18"/>
          <w:u w:val="none"/>
        </w:rPr>
        <w:t xml:space="preserve">º, </w:t>
      </w:r>
      <w:r w:rsidR="00E75359" w:rsidRPr="00B964AE">
        <w:rPr>
          <w:rFonts w:ascii="Lucida Bright" w:hAnsi="Lucida Bright" w:cstheme="minorHAnsi"/>
          <w:bCs w:val="0"/>
          <w:sz w:val="18"/>
          <w:szCs w:val="18"/>
          <w:u w:val="none"/>
        </w:rPr>
        <w:t xml:space="preserve">siendo el </w:t>
      </w:r>
      <w:r w:rsidR="00515F39" w:rsidRPr="00B964AE">
        <w:rPr>
          <w:rFonts w:ascii="Lucida Bright" w:hAnsi="Lucida Bright" w:cstheme="minorHAnsi"/>
          <w:bCs w:val="0"/>
          <w:sz w:val="18"/>
          <w:szCs w:val="18"/>
          <w:u w:val="none"/>
        </w:rPr>
        <w:t xml:space="preserve">segundo </w:t>
      </w:r>
      <w:r w:rsidR="00E75359" w:rsidRPr="00B964AE">
        <w:rPr>
          <w:rFonts w:ascii="Lucida Bright" w:hAnsi="Lucida Bright" w:cstheme="minorHAnsi"/>
          <w:bCs w:val="0"/>
          <w:sz w:val="18"/>
          <w:szCs w:val="18"/>
          <w:u w:val="none"/>
        </w:rPr>
        <w:t>más cálido de la serie 1961-202</w:t>
      </w:r>
      <w:r w:rsidR="00515F39" w:rsidRPr="00B964AE">
        <w:rPr>
          <w:rFonts w:ascii="Lucida Bright" w:hAnsi="Lucida Bright" w:cstheme="minorHAnsi"/>
          <w:bCs w:val="0"/>
          <w:sz w:val="18"/>
          <w:szCs w:val="18"/>
          <w:u w:val="none"/>
        </w:rPr>
        <w:t>6,</w:t>
      </w:r>
      <w:r w:rsidR="00515F39" w:rsidRPr="00B964AE">
        <w:rPr>
          <w:rFonts w:ascii="Lucida Bright" w:hAnsi="Lucida Bright" w:cstheme="minorHAnsi"/>
          <w:b w:val="0"/>
          <w:sz w:val="18"/>
          <w:szCs w:val="18"/>
          <w:u w:val="none"/>
        </w:rPr>
        <w:t xml:space="preserve"> </w:t>
      </w:r>
      <w:r w:rsidR="00D97CCD" w:rsidRPr="00B964AE">
        <w:rPr>
          <w:rFonts w:ascii="Lucida Bright" w:hAnsi="Lucida Bright" w:cstheme="minorHAnsi"/>
          <w:b w:val="0"/>
          <w:sz w:val="18"/>
          <w:szCs w:val="18"/>
          <w:u w:val="none"/>
        </w:rPr>
        <w:t xml:space="preserve">de la que el </w:t>
      </w:r>
      <w:r w:rsidR="00515F39" w:rsidRPr="00B964AE">
        <w:rPr>
          <w:rFonts w:ascii="Lucida Bright" w:hAnsi="Lucida Bright" w:cstheme="minorHAnsi"/>
          <w:b w:val="0"/>
          <w:sz w:val="18"/>
          <w:szCs w:val="18"/>
          <w:u w:val="none"/>
        </w:rPr>
        <w:t xml:space="preserve">pasado 2025 </w:t>
      </w:r>
      <w:r w:rsidR="00D97CCD" w:rsidRPr="00B964AE">
        <w:rPr>
          <w:rFonts w:ascii="Lucida Bright" w:hAnsi="Lucida Bright" w:cstheme="minorHAnsi"/>
          <w:b w:val="0"/>
          <w:sz w:val="18"/>
          <w:szCs w:val="18"/>
          <w:u w:val="none"/>
        </w:rPr>
        <w:t>es el año</w:t>
      </w:r>
      <w:r w:rsidR="00515F39" w:rsidRPr="00B964AE">
        <w:rPr>
          <w:rFonts w:ascii="Lucida Bright" w:hAnsi="Lucida Bright" w:cstheme="minorHAnsi"/>
          <w:b w:val="0"/>
          <w:sz w:val="18"/>
          <w:szCs w:val="18"/>
          <w:u w:val="none"/>
        </w:rPr>
        <w:t xml:space="preserve"> más cálido</w:t>
      </w:r>
      <w:r w:rsidR="00D97CCD" w:rsidRPr="00B964AE">
        <w:rPr>
          <w:rFonts w:ascii="Lucida Bright" w:hAnsi="Lucida Bright" w:cstheme="minorHAnsi"/>
          <w:b w:val="0"/>
          <w:sz w:val="18"/>
          <w:szCs w:val="18"/>
          <w:u w:val="none"/>
        </w:rPr>
        <w:t>.</w:t>
      </w:r>
      <w:r w:rsidR="00E75359" w:rsidRPr="00B964AE">
        <w:rPr>
          <w:rFonts w:ascii="Lucida Bright" w:hAnsi="Lucida Bright" w:cstheme="minorHAnsi"/>
          <w:b w:val="0"/>
          <w:sz w:val="18"/>
          <w:szCs w:val="18"/>
          <w:u w:val="none"/>
        </w:rPr>
        <w:t xml:space="preserve"> </w:t>
      </w:r>
      <w:r w:rsidR="00C06471" w:rsidRPr="00B964AE">
        <w:rPr>
          <w:rFonts w:ascii="Lucida Bright" w:hAnsi="Lucida Bright" w:cstheme="minorHAnsi"/>
          <w:b w:val="0"/>
          <w:sz w:val="18"/>
          <w:szCs w:val="18"/>
          <w:u w:val="none"/>
        </w:rPr>
        <w:t xml:space="preserve">Y </w:t>
      </w:r>
      <w:r w:rsidR="00515F39" w:rsidRPr="00B964AE">
        <w:rPr>
          <w:rFonts w:ascii="Lucida Bright" w:hAnsi="Lucida Bright" w:cstheme="minorHAnsi"/>
          <w:bCs w:val="0"/>
          <w:sz w:val="18"/>
          <w:szCs w:val="18"/>
          <w:u w:val="none"/>
        </w:rPr>
        <w:t>muy seco</w:t>
      </w:r>
      <w:r w:rsidR="00C06471" w:rsidRPr="00B964AE">
        <w:rPr>
          <w:rFonts w:ascii="Lucida Bright" w:hAnsi="Lucida Bright" w:cstheme="minorHAnsi"/>
          <w:bCs w:val="0"/>
          <w:sz w:val="18"/>
          <w:szCs w:val="18"/>
          <w:u w:val="none"/>
        </w:rPr>
        <w:t xml:space="preserve"> en lo que se refiere a precipitaciones</w:t>
      </w:r>
      <w:r w:rsidR="00515F39" w:rsidRPr="00B964AE">
        <w:rPr>
          <w:rFonts w:ascii="Lucida Bright" w:hAnsi="Lucida Bright" w:cstheme="minorHAnsi"/>
          <w:bCs w:val="0"/>
          <w:sz w:val="18"/>
          <w:szCs w:val="18"/>
          <w:u w:val="none"/>
        </w:rPr>
        <w:t xml:space="preserve">, </w:t>
      </w:r>
      <w:r w:rsidR="00515F39" w:rsidRPr="00B964AE">
        <w:rPr>
          <w:rFonts w:ascii="Lucida Bright" w:hAnsi="Lucida Bright" w:cstheme="minorHAnsi"/>
          <w:b w:val="0"/>
          <w:sz w:val="18"/>
          <w:szCs w:val="18"/>
          <w:u w:val="none"/>
        </w:rPr>
        <w:t>con tan solo un 24% de la precipitación media.</w:t>
      </w:r>
    </w:p>
    <w:p w14:paraId="5BBBDA80" w14:textId="0E8C686A" w:rsidR="00C56DE5" w:rsidRPr="00B964AE" w:rsidRDefault="00E16CE9" w:rsidP="00B964AE">
      <w:pPr>
        <w:pStyle w:val="Ttulo1"/>
        <w:numPr>
          <w:ilvl w:val="0"/>
          <w:numId w:val="8"/>
        </w:numPr>
        <w:spacing w:line="312" w:lineRule="auto"/>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 xml:space="preserve">Julio fue un mes </w:t>
      </w:r>
      <w:r w:rsidR="00515F39" w:rsidRPr="00B964AE">
        <w:rPr>
          <w:rFonts w:ascii="Lucida Bright" w:hAnsi="Lucida Bright" w:cstheme="minorHAnsi"/>
          <w:bCs w:val="0"/>
          <w:sz w:val="18"/>
          <w:szCs w:val="18"/>
          <w:u w:val="none"/>
        </w:rPr>
        <w:t xml:space="preserve">extremadamente cálido y extremadamente seco, siendo el más cálido y seco de desde 1961, </w:t>
      </w:r>
      <w:r w:rsidR="00515F39" w:rsidRPr="00B964AE">
        <w:rPr>
          <w:rFonts w:ascii="Lucida Bright" w:hAnsi="Lucida Bright" w:cstheme="minorHAnsi"/>
          <w:b w:val="0"/>
          <w:bCs w:val="0"/>
          <w:sz w:val="18"/>
          <w:szCs w:val="18"/>
          <w:u w:val="none"/>
        </w:rPr>
        <w:t>con una ano</w:t>
      </w:r>
      <w:r w:rsidR="00C03074" w:rsidRPr="00B964AE">
        <w:rPr>
          <w:rFonts w:ascii="Lucida Bright" w:hAnsi="Lucida Bright" w:cstheme="minorHAnsi"/>
          <w:b w:val="0"/>
          <w:bCs w:val="0"/>
          <w:sz w:val="18"/>
          <w:szCs w:val="18"/>
          <w:u w:val="none"/>
        </w:rPr>
        <w:t>malía de +3.8º e</w:t>
      </w:r>
      <w:r w:rsidR="00C06471" w:rsidRPr="00B964AE">
        <w:rPr>
          <w:rFonts w:ascii="Lucida Bright" w:hAnsi="Lucida Bright" w:cstheme="minorHAnsi"/>
          <w:b w:val="0"/>
          <w:bCs w:val="0"/>
          <w:sz w:val="18"/>
          <w:szCs w:val="18"/>
          <w:u w:val="none"/>
        </w:rPr>
        <w:t>n cuanto a las temperaturas</w:t>
      </w:r>
      <w:r w:rsidR="00C06471" w:rsidRPr="00B964AE">
        <w:rPr>
          <w:rFonts w:ascii="Lucida Bright" w:hAnsi="Lucida Bright" w:cstheme="minorHAnsi"/>
          <w:b w:val="0"/>
          <w:sz w:val="18"/>
          <w:szCs w:val="18"/>
          <w:u w:val="none"/>
        </w:rPr>
        <w:t xml:space="preserve"> </w:t>
      </w:r>
      <w:r w:rsidR="00C06471" w:rsidRPr="00B964AE">
        <w:rPr>
          <w:rFonts w:ascii="Lucida Bright" w:hAnsi="Lucida Bright" w:cstheme="minorHAnsi"/>
          <w:b w:val="0"/>
          <w:bCs w:val="0"/>
          <w:sz w:val="18"/>
          <w:szCs w:val="18"/>
          <w:u w:val="none"/>
        </w:rPr>
        <w:t xml:space="preserve">y </w:t>
      </w:r>
      <w:r w:rsidR="00C03074" w:rsidRPr="00B964AE">
        <w:rPr>
          <w:rFonts w:ascii="Lucida Bright" w:hAnsi="Lucida Bright" w:cstheme="minorHAnsi"/>
          <w:b w:val="0"/>
          <w:bCs w:val="0"/>
          <w:sz w:val="18"/>
          <w:szCs w:val="18"/>
          <w:u w:val="none"/>
        </w:rPr>
        <w:t>tan solo un 10% de las precipitación histórica</w:t>
      </w:r>
      <w:r w:rsidR="00516AF7" w:rsidRPr="00B964AE">
        <w:rPr>
          <w:rFonts w:ascii="Lucida Bright" w:hAnsi="Lucida Bright" w:cstheme="minorHAnsi"/>
          <w:b w:val="0"/>
          <w:bCs w:val="0"/>
          <w:sz w:val="18"/>
          <w:szCs w:val="18"/>
          <w:u w:val="none"/>
        </w:rPr>
        <w:t>.</w:t>
      </w:r>
    </w:p>
    <w:p w14:paraId="50BA578F" w14:textId="5F040CE6" w:rsidR="00E16CE9" w:rsidRPr="00B964AE" w:rsidRDefault="00E16CE9" w:rsidP="00B964AE">
      <w:pPr>
        <w:pStyle w:val="Ttulo1"/>
        <w:numPr>
          <w:ilvl w:val="0"/>
          <w:numId w:val="8"/>
        </w:numPr>
        <w:spacing w:line="312" w:lineRule="auto"/>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Agosto fue un mes</w:t>
      </w:r>
      <w:r w:rsidRPr="00B964AE">
        <w:rPr>
          <w:rFonts w:ascii="Lucida Bright" w:hAnsi="Lucida Bright" w:cstheme="minorHAnsi"/>
          <w:bCs w:val="0"/>
          <w:sz w:val="18"/>
          <w:szCs w:val="18"/>
          <w:u w:val="none"/>
        </w:rPr>
        <w:t xml:space="preserve"> </w:t>
      </w:r>
      <w:r w:rsidR="00C03074" w:rsidRPr="00B964AE">
        <w:rPr>
          <w:rFonts w:ascii="Lucida Bright" w:hAnsi="Lucida Bright" w:cstheme="minorHAnsi"/>
          <w:bCs w:val="0"/>
          <w:sz w:val="18"/>
          <w:szCs w:val="18"/>
          <w:u w:val="none"/>
        </w:rPr>
        <w:t xml:space="preserve">extremadamente </w:t>
      </w:r>
      <w:r w:rsidRPr="00B964AE">
        <w:rPr>
          <w:rFonts w:ascii="Lucida Bright" w:hAnsi="Lucida Bright" w:cstheme="minorHAnsi"/>
          <w:bCs w:val="0"/>
          <w:sz w:val="18"/>
          <w:szCs w:val="18"/>
          <w:u w:val="none"/>
        </w:rPr>
        <w:t>cálido</w:t>
      </w:r>
      <w:r w:rsidRPr="00B964AE">
        <w:rPr>
          <w:rFonts w:ascii="Lucida Bright" w:hAnsi="Lucida Bright" w:cstheme="minorHAnsi"/>
          <w:b w:val="0"/>
          <w:sz w:val="18"/>
          <w:szCs w:val="18"/>
          <w:u w:val="none"/>
        </w:rPr>
        <w:t xml:space="preserve"> (el más cálido de la serie histórica)</w:t>
      </w:r>
      <w:r w:rsidR="00C06471" w:rsidRPr="00B964AE">
        <w:rPr>
          <w:rFonts w:ascii="Lucida Bright" w:hAnsi="Lucida Bright" w:cstheme="minorHAnsi"/>
          <w:b w:val="0"/>
          <w:sz w:val="18"/>
          <w:szCs w:val="18"/>
          <w:u w:val="none"/>
        </w:rPr>
        <w:t xml:space="preserve">, siendo </w:t>
      </w:r>
      <w:r w:rsidR="00C06471" w:rsidRPr="00B964AE">
        <w:rPr>
          <w:rFonts w:ascii="Lucida Bright" w:hAnsi="Lucida Bright" w:cstheme="minorHAnsi"/>
          <w:bCs w:val="0"/>
          <w:sz w:val="18"/>
          <w:szCs w:val="18"/>
          <w:u w:val="none"/>
        </w:rPr>
        <w:t xml:space="preserve">normal en cuanto a </w:t>
      </w:r>
      <w:r w:rsidR="00D708E0" w:rsidRPr="00B964AE">
        <w:rPr>
          <w:rFonts w:ascii="Lucida Bright" w:hAnsi="Lucida Bright" w:cstheme="minorHAnsi"/>
          <w:bCs w:val="0"/>
          <w:sz w:val="18"/>
          <w:szCs w:val="18"/>
          <w:u w:val="none"/>
        </w:rPr>
        <w:t xml:space="preserve">la </w:t>
      </w:r>
      <w:r w:rsidR="00C06471" w:rsidRPr="00B964AE">
        <w:rPr>
          <w:rFonts w:ascii="Lucida Bright" w:hAnsi="Lucida Bright" w:cstheme="minorHAnsi"/>
          <w:bCs w:val="0"/>
          <w:sz w:val="18"/>
          <w:szCs w:val="18"/>
          <w:u w:val="none"/>
        </w:rPr>
        <w:t>pluviometría</w:t>
      </w:r>
      <w:r w:rsidR="00C03074" w:rsidRPr="00B964AE">
        <w:rPr>
          <w:rFonts w:ascii="Lucida Bright" w:hAnsi="Lucida Bright" w:cstheme="minorHAnsi"/>
          <w:b w:val="0"/>
          <w:sz w:val="18"/>
          <w:szCs w:val="18"/>
          <w:u w:val="none"/>
        </w:rPr>
        <w:t>, pero con una distribución muy irregular de las mismas.</w:t>
      </w:r>
    </w:p>
    <w:p w14:paraId="07CD5946" w14:textId="30627662" w:rsidR="00DF3138" w:rsidRPr="00B964AE" w:rsidRDefault="00DF3138" w:rsidP="00B964AE">
      <w:pPr>
        <w:pStyle w:val="Ttulo1"/>
        <w:numPr>
          <w:ilvl w:val="0"/>
          <w:numId w:val="8"/>
        </w:numPr>
        <w:spacing w:line="312" w:lineRule="auto"/>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Septiembre, hasta el día 1</w:t>
      </w:r>
      <w:r w:rsidR="00515F39" w:rsidRPr="00B964AE">
        <w:rPr>
          <w:rFonts w:ascii="Lucida Bright" w:hAnsi="Lucida Bright" w:cstheme="minorHAnsi"/>
          <w:b w:val="0"/>
          <w:sz w:val="18"/>
          <w:szCs w:val="18"/>
          <w:u w:val="none"/>
        </w:rPr>
        <w:t>3</w:t>
      </w:r>
      <w:r w:rsidRPr="00B964AE">
        <w:rPr>
          <w:rFonts w:ascii="Lucida Bright" w:hAnsi="Lucida Bright" w:cstheme="minorHAnsi"/>
          <w:b w:val="0"/>
          <w:sz w:val="18"/>
          <w:szCs w:val="18"/>
          <w:u w:val="none"/>
        </w:rPr>
        <w:t xml:space="preserve">, se puede considerar en la mayor parte de la región como </w:t>
      </w:r>
      <w:r w:rsidRPr="00B964AE">
        <w:rPr>
          <w:rFonts w:ascii="Lucida Bright" w:hAnsi="Lucida Bright" w:cstheme="minorHAnsi"/>
          <w:bCs w:val="0"/>
          <w:sz w:val="18"/>
          <w:szCs w:val="18"/>
          <w:u w:val="none"/>
        </w:rPr>
        <w:t>extremadamente seco</w:t>
      </w:r>
      <w:r w:rsidRPr="00B964AE">
        <w:rPr>
          <w:rFonts w:ascii="Lucida Bright" w:hAnsi="Lucida Bright" w:cstheme="minorHAnsi"/>
          <w:b w:val="0"/>
          <w:sz w:val="18"/>
          <w:szCs w:val="18"/>
          <w:u w:val="none"/>
        </w:rPr>
        <w:t xml:space="preserve"> y </w:t>
      </w:r>
      <w:r w:rsidR="00515F39" w:rsidRPr="00B964AE">
        <w:rPr>
          <w:rFonts w:ascii="Lucida Bright" w:hAnsi="Lucida Bright" w:cstheme="minorHAnsi"/>
          <w:bCs w:val="0"/>
          <w:sz w:val="18"/>
          <w:szCs w:val="18"/>
          <w:u w:val="none"/>
        </w:rPr>
        <w:t>muy cálido</w:t>
      </w:r>
      <w:r w:rsidRPr="00B964AE">
        <w:rPr>
          <w:rFonts w:ascii="Lucida Bright" w:hAnsi="Lucida Bright" w:cstheme="minorHAnsi"/>
          <w:b w:val="0"/>
          <w:sz w:val="18"/>
          <w:szCs w:val="18"/>
          <w:u w:val="none"/>
        </w:rPr>
        <w:t xml:space="preserve">. </w:t>
      </w:r>
    </w:p>
    <w:p w14:paraId="175B8662" w14:textId="0F3DFBE3" w:rsidR="00E16CE9" w:rsidRPr="00B964AE" w:rsidRDefault="0014266D" w:rsidP="00252FAF">
      <w:pPr>
        <w:pStyle w:val="Ttulo1"/>
        <w:spacing w:line="312" w:lineRule="auto"/>
        <w:ind w:left="360"/>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Como resumen global del conjunto del verano, se presentan los mapas con las anomalías de temperatura y precipitación</w:t>
      </w:r>
      <w:r w:rsidR="006436E1" w:rsidRPr="00B964AE">
        <w:rPr>
          <w:rFonts w:ascii="Lucida Bright" w:hAnsi="Lucida Bright" w:cstheme="minorHAnsi"/>
          <w:b w:val="0"/>
          <w:sz w:val="18"/>
          <w:szCs w:val="18"/>
          <w:u w:val="none"/>
        </w:rPr>
        <w:t xml:space="preserve"> en las figuras </w:t>
      </w:r>
      <w:r w:rsidR="00415092" w:rsidRPr="00B964AE">
        <w:rPr>
          <w:rFonts w:ascii="Lucida Bright" w:hAnsi="Lucida Bright" w:cstheme="minorHAnsi"/>
          <w:b w:val="0"/>
          <w:sz w:val="18"/>
          <w:szCs w:val="18"/>
          <w:u w:val="none"/>
        </w:rPr>
        <w:t>1</w:t>
      </w:r>
      <w:r w:rsidR="006436E1" w:rsidRPr="00B964AE">
        <w:rPr>
          <w:rFonts w:ascii="Lucida Bright" w:hAnsi="Lucida Bright" w:cstheme="minorHAnsi"/>
          <w:b w:val="0"/>
          <w:sz w:val="18"/>
          <w:szCs w:val="18"/>
          <w:u w:val="none"/>
        </w:rPr>
        <w:t xml:space="preserve"> y </w:t>
      </w:r>
      <w:r w:rsidR="00415092" w:rsidRPr="00B964AE">
        <w:rPr>
          <w:rFonts w:ascii="Lucida Bright" w:hAnsi="Lucida Bright" w:cstheme="minorHAnsi"/>
          <w:b w:val="0"/>
          <w:sz w:val="18"/>
          <w:szCs w:val="18"/>
          <w:u w:val="none"/>
        </w:rPr>
        <w:t>2</w:t>
      </w:r>
      <w:r w:rsidR="006436E1" w:rsidRPr="00B964AE">
        <w:rPr>
          <w:rFonts w:ascii="Lucida Bright" w:hAnsi="Lucida Bright" w:cstheme="minorHAnsi"/>
          <w:b w:val="0"/>
          <w:sz w:val="18"/>
          <w:szCs w:val="18"/>
          <w:u w:val="none"/>
        </w:rPr>
        <w:t>.</w:t>
      </w:r>
    </w:p>
    <w:tbl>
      <w:tblPr>
        <w:tblStyle w:val="Tablaconcuadrcula"/>
        <w:tblW w:w="9545" w:type="dxa"/>
        <w:tblInd w:w="138" w:type="dxa"/>
        <w:tblLook w:val="04A0" w:firstRow="1" w:lastRow="0" w:firstColumn="1" w:lastColumn="0" w:noHBand="0" w:noVBand="1"/>
      </w:tblPr>
      <w:tblGrid>
        <w:gridCol w:w="3179"/>
        <w:gridCol w:w="3180"/>
        <w:gridCol w:w="3186"/>
      </w:tblGrid>
      <w:tr w:rsidR="00A27BD4" w:rsidRPr="00B964AE" w14:paraId="79C7011D" w14:textId="77777777" w:rsidTr="00252FAF">
        <w:trPr>
          <w:trHeight w:val="352"/>
        </w:trPr>
        <w:tc>
          <w:tcPr>
            <w:tcW w:w="3179" w:type="dxa"/>
            <w:vAlign w:val="center"/>
          </w:tcPr>
          <w:p w14:paraId="1D677F5C" w14:textId="30ADF856" w:rsidR="00D708E0" w:rsidRPr="00B964AE" w:rsidRDefault="00D708E0" w:rsidP="00B964AE">
            <w:pPr>
              <w:pStyle w:val="Ttulo1"/>
              <w:spacing w:line="312" w:lineRule="auto"/>
              <w:ind w:left="0"/>
              <w:jc w:val="center"/>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Junio</w:t>
            </w:r>
          </w:p>
        </w:tc>
        <w:tc>
          <w:tcPr>
            <w:tcW w:w="3180" w:type="dxa"/>
            <w:vAlign w:val="center"/>
          </w:tcPr>
          <w:p w14:paraId="268DC058" w14:textId="0B4C1E2D" w:rsidR="00D708E0" w:rsidRPr="00B964AE" w:rsidRDefault="00D708E0" w:rsidP="00B964AE">
            <w:pPr>
              <w:pStyle w:val="Ttulo1"/>
              <w:spacing w:line="312" w:lineRule="auto"/>
              <w:ind w:left="0"/>
              <w:jc w:val="center"/>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Julio</w:t>
            </w:r>
          </w:p>
        </w:tc>
        <w:tc>
          <w:tcPr>
            <w:tcW w:w="3186" w:type="dxa"/>
            <w:vAlign w:val="center"/>
          </w:tcPr>
          <w:p w14:paraId="2718B43B" w14:textId="09DE066A" w:rsidR="00D708E0" w:rsidRPr="00B964AE" w:rsidRDefault="00D708E0" w:rsidP="00B964AE">
            <w:pPr>
              <w:pStyle w:val="Ttulo1"/>
              <w:spacing w:line="312" w:lineRule="auto"/>
              <w:ind w:left="0"/>
              <w:jc w:val="center"/>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Agosto</w:t>
            </w:r>
          </w:p>
        </w:tc>
      </w:tr>
      <w:tr w:rsidR="00A27BD4" w:rsidRPr="00B964AE" w14:paraId="786FF279" w14:textId="77777777" w:rsidTr="00252FAF">
        <w:trPr>
          <w:trHeight w:val="3268"/>
        </w:trPr>
        <w:tc>
          <w:tcPr>
            <w:tcW w:w="3179" w:type="dxa"/>
            <w:vAlign w:val="center"/>
          </w:tcPr>
          <w:p w14:paraId="6282B2E3" w14:textId="106817F0" w:rsidR="00D708E0" w:rsidRPr="00B964AE" w:rsidRDefault="003B258E" w:rsidP="00B964AE">
            <w:pPr>
              <w:pStyle w:val="Ttulo1"/>
              <w:spacing w:line="312" w:lineRule="auto"/>
              <w:ind w:left="0"/>
              <w:outlineLvl w:val="0"/>
              <w:rPr>
                <w:rFonts w:ascii="Lucida Bright" w:hAnsi="Lucida Bright" w:cstheme="minorHAnsi"/>
                <w:b w:val="0"/>
                <w:sz w:val="18"/>
                <w:szCs w:val="18"/>
                <w:u w:val="none"/>
              </w:rPr>
            </w:pPr>
            <w:r w:rsidRPr="00B964AE">
              <w:rPr>
                <w:rFonts w:ascii="Lucida Bright" w:hAnsi="Lucida Bright" w:cstheme="minorHAnsi"/>
                <w:b w:val="0"/>
                <w:noProof/>
                <w:sz w:val="18"/>
                <w:szCs w:val="18"/>
                <w:u w:val="none"/>
                <w:lang w:val="es-ES_tradnl" w:eastAsia="es-ES_tradnl"/>
              </w:rPr>
              <w:drawing>
                <wp:inline distT="0" distB="0" distL="0" distR="0" wp14:anchorId="046B1F5E" wp14:editId="1128B04D">
                  <wp:extent cx="1728000" cy="1972068"/>
                  <wp:effectExtent l="0" t="0" r="5715"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8000" cy="1972068"/>
                          </a:xfrm>
                          <a:prstGeom prst="rect">
                            <a:avLst/>
                          </a:prstGeom>
                        </pic:spPr>
                      </pic:pic>
                    </a:graphicData>
                  </a:graphic>
                </wp:inline>
              </w:drawing>
            </w:r>
          </w:p>
        </w:tc>
        <w:tc>
          <w:tcPr>
            <w:tcW w:w="3180" w:type="dxa"/>
            <w:vAlign w:val="center"/>
          </w:tcPr>
          <w:p w14:paraId="4B15AA52" w14:textId="5E77CAF9" w:rsidR="00D708E0" w:rsidRPr="00B964AE" w:rsidRDefault="003B258E" w:rsidP="00B964AE">
            <w:pPr>
              <w:pStyle w:val="Ttulo1"/>
              <w:spacing w:line="312" w:lineRule="auto"/>
              <w:ind w:left="0"/>
              <w:outlineLvl w:val="0"/>
              <w:rPr>
                <w:rFonts w:ascii="Lucida Bright" w:hAnsi="Lucida Bright" w:cstheme="minorHAnsi"/>
                <w:b w:val="0"/>
                <w:sz w:val="18"/>
                <w:szCs w:val="18"/>
                <w:u w:val="none"/>
              </w:rPr>
            </w:pPr>
            <w:r w:rsidRPr="00B964AE">
              <w:rPr>
                <w:rFonts w:ascii="Lucida Bright" w:hAnsi="Lucida Bright" w:cstheme="minorHAnsi"/>
                <w:b w:val="0"/>
                <w:noProof/>
                <w:sz w:val="18"/>
                <w:szCs w:val="18"/>
                <w:u w:val="none"/>
                <w:lang w:val="es-ES_tradnl" w:eastAsia="es-ES_tradnl"/>
              </w:rPr>
              <w:drawing>
                <wp:inline distT="0" distB="0" distL="0" distR="0" wp14:anchorId="34B2A8FF" wp14:editId="7ACDB690">
                  <wp:extent cx="1728000" cy="1967910"/>
                  <wp:effectExtent l="0" t="0" r="571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8000" cy="1967910"/>
                          </a:xfrm>
                          <a:prstGeom prst="rect">
                            <a:avLst/>
                          </a:prstGeom>
                        </pic:spPr>
                      </pic:pic>
                    </a:graphicData>
                  </a:graphic>
                </wp:inline>
              </w:drawing>
            </w:r>
          </w:p>
        </w:tc>
        <w:tc>
          <w:tcPr>
            <w:tcW w:w="3186" w:type="dxa"/>
            <w:vAlign w:val="center"/>
          </w:tcPr>
          <w:p w14:paraId="1933EF4C" w14:textId="79E6433C" w:rsidR="00D708E0" w:rsidRPr="00B964AE" w:rsidRDefault="003B258E" w:rsidP="00B964AE">
            <w:pPr>
              <w:pStyle w:val="Ttulo1"/>
              <w:spacing w:line="312" w:lineRule="auto"/>
              <w:ind w:left="0"/>
              <w:jc w:val="center"/>
              <w:outlineLvl w:val="0"/>
              <w:rPr>
                <w:rFonts w:ascii="Lucida Bright" w:hAnsi="Lucida Bright" w:cstheme="minorHAnsi"/>
                <w:b w:val="0"/>
                <w:sz w:val="18"/>
                <w:szCs w:val="18"/>
                <w:u w:val="none"/>
              </w:rPr>
            </w:pPr>
            <w:r w:rsidRPr="00B964AE">
              <w:rPr>
                <w:rFonts w:ascii="Lucida Bright" w:hAnsi="Lucida Bright" w:cstheme="minorHAnsi"/>
                <w:noProof/>
                <w:sz w:val="18"/>
                <w:szCs w:val="18"/>
                <w:lang w:val="es-ES_tradnl" w:eastAsia="es-ES_tradnl"/>
              </w:rPr>
              <w:drawing>
                <wp:inline distT="0" distB="0" distL="0" distR="0" wp14:anchorId="11AE55CA" wp14:editId="5B19B12C">
                  <wp:extent cx="1746000" cy="1926000"/>
                  <wp:effectExtent l="0" t="0" r="698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746000" cy="1926000"/>
                          </a:xfrm>
                          <a:prstGeom prst="rect">
                            <a:avLst/>
                          </a:prstGeom>
                        </pic:spPr>
                      </pic:pic>
                    </a:graphicData>
                  </a:graphic>
                </wp:inline>
              </w:drawing>
            </w:r>
          </w:p>
        </w:tc>
      </w:tr>
    </w:tbl>
    <w:p w14:paraId="5EC5FAC2" w14:textId="7B0E1074" w:rsidR="00BB5CE3" w:rsidRPr="00252FAF" w:rsidRDefault="00BB5CE3" w:rsidP="00B964AE">
      <w:pPr>
        <w:pStyle w:val="Ttulo1"/>
        <w:spacing w:line="312" w:lineRule="auto"/>
        <w:jc w:val="center"/>
        <w:rPr>
          <w:rFonts w:ascii="Lucida Bright" w:hAnsi="Lucida Bright" w:cstheme="minorHAnsi"/>
          <w:b w:val="0"/>
          <w:i/>
          <w:sz w:val="16"/>
          <w:szCs w:val="16"/>
          <w:u w:val="none"/>
        </w:rPr>
      </w:pPr>
      <w:r w:rsidRPr="00252FAF">
        <w:rPr>
          <w:rFonts w:ascii="Lucida Bright" w:hAnsi="Lucida Bright" w:cstheme="minorHAnsi"/>
          <w:b w:val="0"/>
          <w:i/>
          <w:sz w:val="16"/>
          <w:szCs w:val="16"/>
          <w:u w:val="none"/>
        </w:rPr>
        <w:t xml:space="preserve">Figura </w:t>
      </w:r>
      <w:r w:rsidR="00415092" w:rsidRPr="00252FAF">
        <w:rPr>
          <w:rFonts w:ascii="Lucida Bright" w:hAnsi="Lucida Bright" w:cstheme="minorHAnsi"/>
          <w:b w:val="0"/>
          <w:i/>
          <w:sz w:val="16"/>
          <w:szCs w:val="16"/>
          <w:u w:val="none"/>
        </w:rPr>
        <w:t>1</w:t>
      </w:r>
      <w:r w:rsidRPr="00252FAF">
        <w:rPr>
          <w:rFonts w:ascii="Lucida Bright" w:hAnsi="Lucida Bright" w:cstheme="minorHAnsi"/>
          <w:b w:val="0"/>
          <w:i/>
          <w:sz w:val="16"/>
          <w:szCs w:val="16"/>
          <w:u w:val="none"/>
        </w:rPr>
        <w:t>. Anomalías de temperatura verano 202</w:t>
      </w:r>
      <w:r w:rsidR="00C03074" w:rsidRPr="00252FAF">
        <w:rPr>
          <w:rFonts w:ascii="Lucida Bright" w:hAnsi="Lucida Bright" w:cstheme="minorHAnsi"/>
          <w:b w:val="0"/>
          <w:i/>
          <w:sz w:val="16"/>
          <w:szCs w:val="16"/>
          <w:u w:val="none"/>
        </w:rPr>
        <w:t>6</w:t>
      </w:r>
      <w:r w:rsidR="00BD2063" w:rsidRPr="00252FAF">
        <w:rPr>
          <w:rFonts w:ascii="Lucida Bright" w:hAnsi="Lucida Bright" w:cstheme="minorHAnsi"/>
          <w:b w:val="0"/>
          <w:i/>
          <w:sz w:val="16"/>
          <w:szCs w:val="16"/>
          <w:u w:val="none"/>
        </w:rPr>
        <w:t xml:space="preserve"> (Fuente: AEMET)</w:t>
      </w:r>
    </w:p>
    <w:tbl>
      <w:tblPr>
        <w:tblStyle w:val="Tablaconcuadrcula"/>
        <w:tblW w:w="0" w:type="auto"/>
        <w:tblInd w:w="138" w:type="dxa"/>
        <w:tblLook w:val="04A0" w:firstRow="1" w:lastRow="0" w:firstColumn="1" w:lastColumn="0" w:noHBand="0" w:noVBand="1"/>
      </w:tblPr>
      <w:tblGrid>
        <w:gridCol w:w="3163"/>
        <w:gridCol w:w="3164"/>
        <w:gridCol w:w="3164"/>
      </w:tblGrid>
      <w:tr w:rsidR="00A27BD4" w:rsidRPr="00B964AE" w14:paraId="22B96CCB" w14:textId="77777777" w:rsidTr="00415092">
        <w:tc>
          <w:tcPr>
            <w:tcW w:w="3163" w:type="dxa"/>
            <w:vAlign w:val="center"/>
          </w:tcPr>
          <w:p w14:paraId="7DEDD51A" w14:textId="77777777" w:rsidR="00A27BD4" w:rsidRPr="00B964AE" w:rsidRDefault="00A27BD4" w:rsidP="00B964AE">
            <w:pPr>
              <w:pStyle w:val="Ttulo1"/>
              <w:spacing w:line="312" w:lineRule="auto"/>
              <w:ind w:left="0"/>
              <w:jc w:val="center"/>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lastRenderedPageBreak/>
              <w:t>Junio</w:t>
            </w:r>
          </w:p>
        </w:tc>
        <w:tc>
          <w:tcPr>
            <w:tcW w:w="3164" w:type="dxa"/>
            <w:vAlign w:val="center"/>
          </w:tcPr>
          <w:p w14:paraId="28154C6B" w14:textId="77777777" w:rsidR="00A27BD4" w:rsidRPr="00B964AE" w:rsidRDefault="00A27BD4" w:rsidP="00B964AE">
            <w:pPr>
              <w:pStyle w:val="Ttulo1"/>
              <w:spacing w:line="312" w:lineRule="auto"/>
              <w:ind w:left="0"/>
              <w:jc w:val="center"/>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Julio</w:t>
            </w:r>
          </w:p>
        </w:tc>
        <w:tc>
          <w:tcPr>
            <w:tcW w:w="3164" w:type="dxa"/>
            <w:vAlign w:val="center"/>
          </w:tcPr>
          <w:p w14:paraId="54217604" w14:textId="30FAA948" w:rsidR="00A27BD4" w:rsidRPr="00B964AE" w:rsidRDefault="00A27BD4" w:rsidP="00B964AE">
            <w:pPr>
              <w:pStyle w:val="Ttulo1"/>
              <w:spacing w:line="312" w:lineRule="auto"/>
              <w:ind w:left="0"/>
              <w:jc w:val="center"/>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Agosto</w:t>
            </w:r>
          </w:p>
        </w:tc>
      </w:tr>
      <w:tr w:rsidR="00A27BD4" w:rsidRPr="00B964AE" w14:paraId="60C99A59" w14:textId="77777777" w:rsidTr="00415092">
        <w:tc>
          <w:tcPr>
            <w:tcW w:w="3163" w:type="dxa"/>
            <w:vAlign w:val="center"/>
          </w:tcPr>
          <w:p w14:paraId="3E8F6C75" w14:textId="4BF96E7A" w:rsidR="00A27BD4" w:rsidRPr="00B964AE" w:rsidRDefault="003B258E" w:rsidP="00B964AE">
            <w:pPr>
              <w:pStyle w:val="Ttulo1"/>
              <w:spacing w:line="312" w:lineRule="auto"/>
              <w:ind w:left="0"/>
              <w:outlineLvl w:val="0"/>
              <w:rPr>
                <w:rFonts w:ascii="Lucida Bright" w:hAnsi="Lucida Bright" w:cstheme="minorHAnsi"/>
                <w:b w:val="0"/>
                <w:sz w:val="18"/>
                <w:szCs w:val="18"/>
                <w:highlight w:val="green"/>
                <w:u w:val="none"/>
              </w:rPr>
            </w:pPr>
            <w:r w:rsidRPr="00B964AE">
              <w:rPr>
                <w:rFonts w:ascii="Lucida Bright" w:hAnsi="Lucida Bright" w:cstheme="minorHAnsi"/>
                <w:b w:val="0"/>
                <w:noProof/>
                <w:sz w:val="18"/>
                <w:szCs w:val="18"/>
                <w:highlight w:val="green"/>
                <w:u w:val="none"/>
                <w:lang w:val="es-ES_tradnl" w:eastAsia="es-ES_tradnl"/>
              </w:rPr>
              <w:drawing>
                <wp:inline distT="0" distB="0" distL="0" distR="0" wp14:anchorId="3B101311" wp14:editId="0F1CF9F4">
                  <wp:extent cx="1728000" cy="2018785"/>
                  <wp:effectExtent l="0" t="0" r="5715" b="63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28000" cy="2018785"/>
                          </a:xfrm>
                          <a:prstGeom prst="rect">
                            <a:avLst/>
                          </a:prstGeom>
                        </pic:spPr>
                      </pic:pic>
                    </a:graphicData>
                  </a:graphic>
                </wp:inline>
              </w:drawing>
            </w:r>
          </w:p>
        </w:tc>
        <w:tc>
          <w:tcPr>
            <w:tcW w:w="3164" w:type="dxa"/>
            <w:vAlign w:val="center"/>
          </w:tcPr>
          <w:p w14:paraId="1F408DA3" w14:textId="399D31CB" w:rsidR="00A27BD4" w:rsidRPr="00B964AE" w:rsidRDefault="003B258E" w:rsidP="00B964AE">
            <w:pPr>
              <w:pStyle w:val="Ttulo1"/>
              <w:spacing w:line="312" w:lineRule="auto"/>
              <w:ind w:left="0"/>
              <w:outlineLvl w:val="0"/>
              <w:rPr>
                <w:rFonts w:ascii="Lucida Bright" w:hAnsi="Lucida Bright" w:cstheme="minorHAnsi"/>
                <w:b w:val="0"/>
                <w:sz w:val="18"/>
                <w:szCs w:val="18"/>
                <w:highlight w:val="green"/>
                <w:u w:val="none"/>
              </w:rPr>
            </w:pPr>
            <w:r w:rsidRPr="00B964AE">
              <w:rPr>
                <w:rFonts w:ascii="Lucida Bright" w:hAnsi="Lucida Bright" w:cstheme="minorHAnsi"/>
                <w:b w:val="0"/>
                <w:noProof/>
                <w:sz w:val="18"/>
                <w:szCs w:val="18"/>
                <w:highlight w:val="green"/>
                <w:u w:val="none"/>
                <w:lang w:val="es-ES_tradnl" w:eastAsia="es-ES_tradnl"/>
              </w:rPr>
              <w:drawing>
                <wp:inline distT="0" distB="0" distL="0" distR="0" wp14:anchorId="5E8C162E" wp14:editId="7A6CC04E">
                  <wp:extent cx="1728000" cy="2007138"/>
                  <wp:effectExtent l="0" t="0" r="571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28000" cy="2007138"/>
                          </a:xfrm>
                          <a:prstGeom prst="rect">
                            <a:avLst/>
                          </a:prstGeom>
                        </pic:spPr>
                      </pic:pic>
                    </a:graphicData>
                  </a:graphic>
                </wp:inline>
              </w:drawing>
            </w:r>
          </w:p>
        </w:tc>
        <w:tc>
          <w:tcPr>
            <w:tcW w:w="3164" w:type="dxa"/>
            <w:vAlign w:val="center"/>
          </w:tcPr>
          <w:p w14:paraId="0A86647C" w14:textId="050DC3E0" w:rsidR="00A27BD4" w:rsidRPr="00B964AE" w:rsidRDefault="003B258E" w:rsidP="00B964AE">
            <w:pPr>
              <w:spacing w:line="312" w:lineRule="auto"/>
              <w:rPr>
                <w:rFonts w:ascii="Lucida Bright" w:hAnsi="Lucida Bright" w:cstheme="minorHAnsi"/>
                <w:sz w:val="18"/>
                <w:szCs w:val="18"/>
                <w:highlight w:val="green"/>
              </w:rPr>
            </w:pPr>
            <w:r w:rsidRPr="00B964AE">
              <w:rPr>
                <w:rFonts w:ascii="Lucida Bright" w:hAnsi="Lucida Bright" w:cstheme="minorHAnsi"/>
                <w:noProof/>
                <w:sz w:val="18"/>
                <w:szCs w:val="18"/>
                <w:highlight w:val="green"/>
                <w:lang w:val="es-ES_tradnl" w:eastAsia="es-ES_tradnl"/>
              </w:rPr>
              <w:drawing>
                <wp:inline distT="0" distB="0" distL="0" distR="0" wp14:anchorId="7C20224B" wp14:editId="6E1DBE18">
                  <wp:extent cx="1746000" cy="2087172"/>
                  <wp:effectExtent l="0" t="0" r="6985" b="889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46000" cy="2087172"/>
                          </a:xfrm>
                          <a:prstGeom prst="rect">
                            <a:avLst/>
                          </a:prstGeom>
                        </pic:spPr>
                      </pic:pic>
                    </a:graphicData>
                  </a:graphic>
                </wp:inline>
              </w:drawing>
            </w:r>
          </w:p>
        </w:tc>
      </w:tr>
    </w:tbl>
    <w:p w14:paraId="7F538073" w14:textId="0FADEB9A" w:rsidR="00BB5CE3" w:rsidRPr="00252FAF" w:rsidRDefault="00BB5CE3" w:rsidP="00B964AE">
      <w:pPr>
        <w:pStyle w:val="Ttulo1"/>
        <w:spacing w:line="312" w:lineRule="auto"/>
        <w:jc w:val="center"/>
        <w:rPr>
          <w:rFonts w:ascii="Lucida Bright" w:hAnsi="Lucida Bright" w:cstheme="minorHAnsi"/>
          <w:b w:val="0"/>
          <w:i/>
          <w:sz w:val="16"/>
          <w:szCs w:val="16"/>
          <w:u w:val="none"/>
        </w:rPr>
      </w:pPr>
      <w:r w:rsidRPr="00252FAF">
        <w:rPr>
          <w:rFonts w:ascii="Lucida Bright" w:hAnsi="Lucida Bright" w:cstheme="minorHAnsi"/>
          <w:b w:val="0"/>
          <w:i/>
          <w:sz w:val="16"/>
          <w:szCs w:val="16"/>
          <w:u w:val="none"/>
        </w:rPr>
        <w:t xml:space="preserve">Figura </w:t>
      </w:r>
      <w:r w:rsidR="00415092" w:rsidRPr="00252FAF">
        <w:rPr>
          <w:rFonts w:ascii="Lucida Bright" w:hAnsi="Lucida Bright" w:cstheme="minorHAnsi"/>
          <w:b w:val="0"/>
          <w:i/>
          <w:sz w:val="16"/>
          <w:szCs w:val="16"/>
          <w:u w:val="none"/>
        </w:rPr>
        <w:t>2</w:t>
      </w:r>
      <w:r w:rsidRPr="00252FAF">
        <w:rPr>
          <w:rFonts w:ascii="Lucida Bright" w:hAnsi="Lucida Bright" w:cstheme="minorHAnsi"/>
          <w:b w:val="0"/>
          <w:i/>
          <w:sz w:val="16"/>
          <w:szCs w:val="16"/>
          <w:u w:val="none"/>
        </w:rPr>
        <w:t>. Anomalías de precipitación verano 202</w:t>
      </w:r>
      <w:r w:rsidR="003B258E" w:rsidRPr="00252FAF">
        <w:rPr>
          <w:rFonts w:ascii="Lucida Bright" w:hAnsi="Lucida Bright" w:cstheme="minorHAnsi"/>
          <w:b w:val="0"/>
          <w:i/>
          <w:sz w:val="16"/>
          <w:szCs w:val="16"/>
          <w:u w:val="none"/>
        </w:rPr>
        <w:t>6</w:t>
      </w:r>
      <w:r w:rsidR="00BD2063" w:rsidRPr="00252FAF">
        <w:rPr>
          <w:rFonts w:ascii="Lucida Bright" w:hAnsi="Lucida Bright" w:cstheme="minorHAnsi"/>
          <w:b w:val="0"/>
          <w:i/>
          <w:sz w:val="16"/>
          <w:szCs w:val="16"/>
          <w:u w:val="none"/>
        </w:rPr>
        <w:t xml:space="preserve"> (Fuente: AEMET)</w:t>
      </w:r>
    </w:p>
    <w:p w14:paraId="4173C618" w14:textId="229EDD4F" w:rsidR="00BB5CE3" w:rsidRPr="00B964AE" w:rsidRDefault="00BB5CE3" w:rsidP="00B964AE">
      <w:pPr>
        <w:pStyle w:val="Ttulo1"/>
        <w:spacing w:line="312" w:lineRule="auto"/>
        <w:ind w:left="792"/>
        <w:jc w:val="center"/>
        <w:rPr>
          <w:rFonts w:ascii="Lucida Bright" w:hAnsi="Lucida Bright" w:cstheme="minorHAnsi"/>
          <w:b w:val="0"/>
          <w:sz w:val="18"/>
          <w:szCs w:val="18"/>
          <w:u w:val="none"/>
        </w:rPr>
      </w:pPr>
    </w:p>
    <w:p w14:paraId="11836C8D" w14:textId="1F06D9F4" w:rsidR="00DF5194" w:rsidRDefault="006436E1" w:rsidP="00252FAF">
      <w:pPr>
        <w:pStyle w:val="Ttulo1"/>
        <w:spacing w:line="312" w:lineRule="auto"/>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 xml:space="preserve">A </w:t>
      </w:r>
      <w:r w:rsidR="001F2B84" w:rsidRPr="00B964AE">
        <w:rPr>
          <w:rFonts w:ascii="Lucida Bright" w:hAnsi="Lucida Bright" w:cstheme="minorHAnsi"/>
          <w:b w:val="0"/>
          <w:sz w:val="18"/>
          <w:szCs w:val="18"/>
          <w:u w:val="none"/>
        </w:rPr>
        <w:t>continuación,</w:t>
      </w:r>
      <w:r w:rsidRPr="00B964AE">
        <w:rPr>
          <w:rFonts w:ascii="Lucida Bright" w:hAnsi="Lucida Bright" w:cstheme="minorHAnsi"/>
          <w:b w:val="0"/>
          <w:sz w:val="18"/>
          <w:szCs w:val="18"/>
          <w:u w:val="none"/>
        </w:rPr>
        <w:t xml:space="preserve"> se presenta la clasificación climática en base a la temperatura media y la precipitació</w:t>
      </w:r>
      <w:r w:rsidR="00AB0CF8" w:rsidRPr="00B964AE">
        <w:rPr>
          <w:rFonts w:ascii="Lucida Bright" w:hAnsi="Lucida Bright" w:cstheme="minorHAnsi"/>
          <w:b w:val="0"/>
          <w:sz w:val="18"/>
          <w:szCs w:val="18"/>
          <w:u w:val="none"/>
        </w:rPr>
        <w:t>n</w:t>
      </w:r>
      <w:r w:rsidRPr="00B964AE">
        <w:rPr>
          <w:rFonts w:ascii="Lucida Bright" w:hAnsi="Lucida Bright" w:cstheme="minorHAnsi"/>
          <w:b w:val="0"/>
          <w:sz w:val="18"/>
          <w:szCs w:val="18"/>
          <w:u w:val="none"/>
        </w:rPr>
        <w:t xml:space="preserve"> del </w:t>
      </w:r>
      <w:r w:rsidR="00AB0CF8" w:rsidRPr="00B964AE">
        <w:rPr>
          <w:rFonts w:ascii="Lucida Bright" w:hAnsi="Lucida Bright" w:cstheme="minorHAnsi"/>
          <w:b w:val="0"/>
          <w:sz w:val="18"/>
          <w:szCs w:val="18"/>
          <w:u w:val="none"/>
        </w:rPr>
        <w:t>mes de julio para el conjunto de Aragón, como representación de la meteorología observada en la mayor parte de la región durante el periodo de al</w:t>
      </w:r>
      <w:r w:rsidR="00D97CCD" w:rsidRPr="00B964AE">
        <w:rPr>
          <w:rFonts w:ascii="Lucida Bright" w:hAnsi="Lucida Bright" w:cstheme="minorHAnsi"/>
          <w:b w:val="0"/>
          <w:sz w:val="18"/>
          <w:szCs w:val="18"/>
          <w:u w:val="none"/>
        </w:rPr>
        <w:t>ta activación.</w:t>
      </w:r>
    </w:p>
    <w:p w14:paraId="64E421CE" w14:textId="07E06C2A" w:rsidR="00252FAF" w:rsidRPr="00B964AE" w:rsidRDefault="00252FAF" w:rsidP="00252FAF">
      <w:pPr>
        <w:pStyle w:val="Ttulo1"/>
        <w:spacing w:line="312" w:lineRule="auto"/>
        <w:jc w:val="both"/>
        <w:rPr>
          <w:rFonts w:ascii="Lucida Bright" w:hAnsi="Lucida Bright" w:cstheme="minorHAnsi"/>
          <w:b w:val="0"/>
          <w:sz w:val="18"/>
          <w:szCs w:val="18"/>
          <w:u w:val="none"/>
        </w:rPr>
      </w:pPr>
      <w:r w:rsidRPr="00B964AE">
        <w:rPr>
          <w:rFonts w:ascii="Lucida Bright" w:hAnsi="Lucida Bright" w:cstheme="minorHAnsi"/>
          <w:b w:val="0"/>
          <w:noProof/>
          <w:sz w:val="18"/>
          <w:szCs w:val="18"/>
          <w:u w:val="none"/>
          <w:lang w:val="es-ES_tradnl" w:eastAsia="es-ES_tradnl"/>
        </w:rPr>
        <w:drawing>
          <wp:anchor distT="0" distB="0" distL="114300" distR="114300" simplePos="0" relativeHeight="251663360" behindDoc="0" locked="0" layoutInCell="1" allowOverlap="1" wp14:anchorId="47A239D6" wp14:editId="35919186">
            <wp:simplePos x="0" y="0"/>
            <wp:positionH relativeFrom="column">
              <wp:posOffset>0</wp:posOffset>
            </wp:positionH>
            <wp:positionV relativeFrom="paragraph">
              <wp:posOffset>241935</wp:posOffset>
            </wp:positionV>
            <wp:extent cx="6120765" cy="3962400"/>
            <wp:effectExtent l="19050" t="19050" r="13335" b="1905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1">
                      <a:extLst>
                        <a:ext uri="{28A0092B-C50C-407E-A947-70E740481C1C}">
                          <a14:useLocalDpi xmlns:a14="http://schemas.microsoft.com/office/drawing/2010/main" val="0"/>
                        </a:ext>
                      </a:extLst>
                    </a:blip>
                    <a:stretch>
                      <a:fillRect/>
                    </a:stretch>
                  </pic:blipFill>
                  <pic:spPr>
                    <a:xfrm>
                      <a:off x="0" y="0"/>
                      <a:ext cx="6120765" cy="3962400"/>
                    </a:xfrm>
                    <a:prstGeom prst="rect">
                      <a:avLst/>
                    </a:prstGeom>
                    <a:ln>
                      <a:solidFill>
                        <a:schemeClr val="tx1"/>
                      </a:solidFill>
                    </a:ln>
                  </pic:spPr>
                </pic:pic>
              </a:graphicData>
            </a:graphic>
          </wp:anchor>
        </w:drawing>
      </w:r>
    </w:p>
    <w:p w14:paraId="18682AD5" w14:textId="53DAEA68" w:rsidR="00252FAF" w:rsidRPr="00252FAF" w:rsidRDefault="00252FAF" w:rsidP="00252FAF">
      <w:pPr>
        <w:pStyle w:val="Ttulo1"/>
        <w:spacing w:line="312" w:lineRule="auto"/>
        <w:ind w:left="792"/>
        <w:jc w:val="center"/>
        <w:rPr>
          <w:rFonts w:ascii="Lucida Bright" w:hAnsi="Lucida Bright" w:cstheme="minorHAnsi"/>
          <w:b w:val="0"/>
          <w:i/>
          <w:sz w:val="16"/>
          <w:szCs w:val="16"/>
          <w:u w:val="none"/>
        </w:rPr>
      </w:pPr>
      <w:r w:rsidRPr="00252FAF">
        <w:rPr>
          <w:rFonts w:ascii="Lucida Bright" w:hAnsi="Lucida Bright" w:cstheme="minorHAnsi"/>
          <w:b w:val="0"/>
          <w:i/>
          <w:sz w:val="16"/>
          <w:szCs w:val="16"/>
          <w:u w:val="none"/>
        </w:rPr>
        <w:t>Figura 3: Caracter</w:t>
      </w:r>
      <w:r>
        <w:rPr>
          <w:rFonts w:ascii="Lucida Bright" w:hAnsi="Lucida Bright" w:cstheme="minorHAnsi"/>
          <w:b w:val="0"/>
          <w:i/>
          <w:sz w:val="16"/>
          <w:szCs w:val="16"/>
          <w:u w:val="none"/>
        </w:rPr>
        <w:t>ización climática del mes de julio</w:t>
      </w:r>
    </w:p>
    <w:p w14:paraId="2DE5AFD7" w14:textId="3CE5F354" w:rsidR="00252FAF" w:rsidRPr="00252FAF" w:rsidRDefault="00252FAF" w:rsidP="00252FAF">
      <w:pPr>
        <w:pStyle w:val="Ttulo1"/>
        <w:spacing w:line="312" w:lineRule="auto"/>
        <w:ind w:left="792"/>
        <w:rPr>
          <w:rFonts w:ascii="Lucida Bright" w:hAnsi="Lucida Bright" w:cstheme="minorHAnsi"/>
          <w:b w:val="0"/>
          <w:sz w:val="16"/>
          <w:szCs w:val="16"/>
          <w:u w:val="none"/>
        </w:rPr>
      </w:pPr>
    </w:p>
    <w:p w14:paraId="5CB4C118" w14:textId="0FE28986" w:rsidR="00252FAF" w:rsidRDefault="00252FAF" w:rsidP="00252FAF">
      <w:pPr>
        <w:pStyle w:val="Ttulo1"/>
        <w:spacing w:line="312" w:lineRule="auto"/>
        <w:ind w:left="792"/>
        <w:rPr>
          <w:rFonts w:ascii="Lucida Bright" w:hAnsi="Lucida Bright" w:cstheme="minorHAnsi"/>
          <w:b w:val="0"/>
          <w:sz w:val="18"/>
          <w:szCs w:val="18"/>
          <w:highlight w:val="red"/>
          <w:u w:val="none"/>
        </w:rPr>
      </w:pPr>
    </w:p>
    <w:p w14:paraId="00C29327" w14:textId="77777777" w:rsidR="00252FAF" w:rsidRPr="00B964AE" w:rsidRDefault="00252FAF" w:rsidP="00252FAF">
      <w:pPr>
        <w:pStyle w:val="Ttulo1"/>
        <w:spacing w:line="312" w:lineRule="auto"/>
        <w:ind w:left="792"/>
        <w:rPr>
          <w:rFonts w:ascii="Lucida Bright" w:hAnsi="Lucida Bright" w:cstheme="minorHAnsi"/>
          <w:b w:val="0"/>
          <w:sz w:val="18"/>
          <w:szCs w:val="18"/>
          <w:highlight w:val="red"/>
          <w:u w:val="none"/>
        </w:rPr>
        <w:sectPr w:rsidR="00252FAF" w:rsidRPr="00B964AE" w:rsidSect="00252FAF">
          <w:headerReference w:type="first" r:id="rId22"/>
          <w:pgSz w:w="11906" w:h="16838"/>
          <w:pgMar w:top="1971" w:right="991" w:bottom="993" w:left="1276" w:header="0" w:footer="708" w:gutter="0"/>
          <w:cols w:space="708"/>
          <w:titlePg/>
          <w:docGrid w:linePitch="360"/>
        </w:sectPr>
      </w:pPr>
    </w:p>
    <w:p w14:paraId="2E59275B" w14:textId="7BA876C9" w:rsidR="00DF5194" w:rsidRPr="00B964AE" w:rsidRDefault="00DF5194" w:rsidP="000B44D5">
      <w:pPr>
        <w:pStyle w:val="Ttulo1"/>
        <w:spacing w:line="312" w:lineRule="auto"/>
        <w:jc w:val="center"/>
        <w:rPr>
          <w:rFonts w:ascii="Lucida Bright" w:hAnsi="Lucida Bright" w:cstheme="minorHAnsi"/>
          <w:b w:val="0"/>
          <w:sz w:val="18"/>
          <w:szCs w:val="18"/>
          <w:u w:val="none"/>
        </w:rPr>
      </w:pPr>
      <w:r w:rsidRPr="00B964AE">
        <w:rPr>
          <w:rFonts w:ascii="Lucida Bright" w:hAnsi="Lucida Bright" w:cstheme="minorHAnsi"/>
          <w:sz w:val="18"/>
          <w:szCs w:val="18"/>
          <w:u w:val="none"/>
        </w:rPr>
        <w:lastRenderedPageBreak/>
        <w:t xml:space="preserve">EVOLUCIÓN DEL </w:t>
      </w:r>
      <w:r w:rsidR="00BB5CE3" w:rsidRPr="00B964AE">
        <w:rPr>
          <w:rFonts w:ascii="Lucida Bright" w:hAnsi="Lucida Bright" w:cstheme="minorHAnsi"/>
          <w:sz w:val="18"/>
          <w:szCs w:val="18"/>
          <w:u w:val="none"/>
        </w:rPr>
        <w:t>NAPIF</w:t>
      </w:r>
      <w:r w:rsidRPr="00B964AE">
        <w:rPr>
          <w:rFonts w:ascii="Lucida Bright" w:hAnsi="Lucida Bright" w:cstheme="minorHAnsi"/>
          <w:sz w:val="18"/>
          <w:szCs w:val="18"/>
          <w:u w:val="none"/>
        </w:rPr>
        <w:t xml:space="preserve"> EN EL PERÍODO 1 JUNIO A </w:t>
      </w:r>
      <w:r w:rsidR="00D77E01" w:rsidRPr="00B964AE">
        <w:rPr>
          <w:rFonts w:ascii="Lucida Bright" w:hAnsi="Lucida Bright" w:cstheme="minorHAnsi"/>
          <w:sz w:val="18"/>
          <w:szCs w:val="18"/>
          <w:u w:val="none"/>
        </w:rPr>
        <w:t>1</w:t>
      </w:r>
      <w:r w:rsidR="00C03074" w:rsidRPr="00B964AE">
        <w:rPr>
          <w:rFonts w:ascii="Lucida Bright" w:hAnsi="Lucida Bright" w:cstheme="minorHAnsi"/>
          <w:sz w:val="18"/>
          <w:szCs w:val="18"/>
          <w:u w:val="none"/>
        </w:rPr>
        <w:t>3</w:t>
      </w:r>
      <w:r w:rsidRPr="00B964AE">
        <w:rPr>
          <w:rFonts w:ascii="Lucida Bright" w:hAnsi="Lucida Bright" w:cstheme="minorHAnsi"/>
          <w:sz w:val="18"/>
          <w:szCs w:val="18"/>
          <w:u w:val="none"/>
        </w:rPr>
        <w:t xml:space="preserve"> DE SEPTIEMBRE</w:t>
      </w:r>
      <w:r w:rsidR="00904634" w:rsidRPr="00B964AE">
        <w:rPr>
          <w:rFonts w:ascii="Lucida Bright" w:hAnsi="Lucida Bright" w:cstheme="minorHAnsi"/>
          <w:sz w:val="18"/>
          <w:szCs w:val="18"/>
          <w:u w:val="none"/>
        </w:rPr>
        <w:t xml:space="preserve"> </w:t>
      </w:r>
      <w:r w:rsidR="000B44D5">
        <w:rPr>
          <w:rFonts w:ascii="Lucida Bright" w:hAnsi="Lucida Bright" w:cstheme="minorHAnsi"/>
          <w:sz w:val="18"/>
          <w:szCs w:val="18"/>
          <w:u w:val="none"/>
        </w:rPr>
        <w:t xml:space="preserve">DE 2026 </w:t>
      </w:r>
      <w:r w:rsidR="00904634" w:rsidRPr="00B964AE">
        <w:rPr>
          <w:rFonts w:ascii="Lucida Bright" w:hAnsi="Lucida Bright" w:cstheme="minorHAnsi"/>
          <w:sz w:val="18"/>
          <w:szCs w:val="18"/>
          <w:u w:val="none"/>
        </w:rPr>
        <w:t>POR ZONAS DE METEOALERTA</w:t>
      </w:r>
    </w:p>
    <w:p w14:paraId="2D479850" w14:textId="238E5D73" w:rsidR="00DF5194" w:rsidRPr="00B964AE" w:rsidRDefault="00493A70" w:rsidP="00B964AE">
      <w:pPr>
        <w:pStyle w:val="Ttulo1"/>
        <w:spacing w:line="312" w:lineRule="auto"/>
        <w:ind w:left="-284"/>
        <w:jc w:val="center"/>
        <w:rPr>
          <w:rFonts w:ascii="Lucida Bright" w:hAnsi="Lucida Bright" w:cstheme="minorHAnsi"/>
          <w:b w:val="0"/>
          <w:sz w:val="18"/>
          <w:szCs w:val="18"/>
          <w:highlight w:val="green"/>
          <w:u w:val="none"/>
        </w:rPr>
      </w:pPr>
      <w:r w:rsidRPr="00B964AE">
        <w:rPr>
          <w:rFonts w:ascii="Lucida Bright" w:hAnsi="Lucida Bright" w:cstheme="minorHAnsi"/>
          <w:b w:val="0"/>
          <w:bCs w:val="0"/>
          <w:noProof/>
          <w:sz w:val="18"/>
          <w:szCs w:val="18"/>
          <w:highlight w:val="green"/>
          <w:u w:val="none"/>
          <w:lang w:val="es-ES_tradnl" w:eastAsia="es-ES_tradnl"/>
        </w:rPr>
        <w:drawing>
          <wp:inline distT="0" distB="0" distL="0" distR="0" wp14:anchorId="27A3BA47" wp14:editId="60F4DEE9">
            <wp:extent cx="9295342" cy="3906393"/>
            <wp:effectExtent l="0" t="0" r="127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335107" cy="3923104"/>
                    </a:xfrm>
                    <a:prstGeom prst="rect">
                      <a:avLst/>
                    </a:prstGeom>
                  </pic:spPr>
                </pic:pic>
              </a:graphicData>
            </a:graphic>
          </wp:inline>
        </w:drawing>
      </w:r>
    </w:p>
    <w:p w14:paraId="2EAB0F21" w14:textId="082FB2AB" w:rsidR="00BB5CE3" w:rsidRPr="000B44D5" w:rsidRDefault="00BB5CE3" w:rsidP="00B964AE">
      <w:pPr>
        <w:pStyle w:val="Ttulo1"/>
        <w:spacing w:line="312" w:lineRule="auto"/>
        <w:jc w:val="center"/>
        <w:rPr>
          <w:rFonts w:ascii="Lucida Bright" w:hAnsi="Lucida Bright" w:cstheme="minorHAnsi"/>
          <w:b w:val="0"/>
          <w:i/>
          <w:sz w:val="16"/>
          <w:szCs w:val="16"/>
          <w:u w:val="none"/>
        </w:rPr>
      </w:pPr>
      <w:r w:rsidRPr="000B44D5">
        <w:rPr>
          <w:rFonts w:ascii="Lucida Bright" w:hAnsi="Lucida Bright" w:cstheme="minorHAnsi"/>
          <w:b w:val="0"/>
          <w:i/>
          <w:sz w:val="16"/>
          <w:szCs w:val="16"/>
          <w:u w:val="none"/>
        </w:rPr>
        <w:t xml:space="preserve">Figura </w:t>
      </w:r>
      <w:r w:rsidR="000F2AD5" w:rsidRPr="000B44D5">
        <w:rPr>
          <w:rFonts w:ascii="Lucida Bright" w:hAnsi="Lucida Bright" w:cstheme="minorHAnsi"/>
          <w:b w:val="0"/>
          <w:i/>
          <w:sz w:val="16"/>
          <w:szCs w:val="16"/>
          <w:u w:val="none"/>
        </w:rPr>
        <w:t>4</w:t>
      </w:r>
      <w:r w:rsidRPr="000B44D5">
        <w:rPr>
          <w:rFonts w:ascii="Lucida Bright" w:hAnsi="Lucida Bright" w:cstheme="minorHAnsi"/>
          <w:b w:val="0"/>
          <w:i/>
          <w:sz w:val="16"/>
          <w:szCs w:val="16"/>
          <w:u w:val="none"/>
        </w:rPr>
        <w:t>. NAPIF verano 202</w:t>
      </w:r>
      <w:r w:rsidR="004261A4" w:rsidRPr="000B44D5">
        <w:rPr>
          <w:rFonts w:ascii="Lucida Bright" w:hAnsi="Lucida Bright" w:cstheme="minorHAnsi"/>
          <w:b w:val="0"/>
          <w:i/>
          <w:sz w:val="16"/>
          <w:szCs w:val="16"/>
          <w:u w:val="none"/>
        </w:rPr>
        <w:t>6</w:t>
      </w:r>
      <w:r w:rsidR="00B25CA9" w:rsidRPr="000B44D5">
        <w:rPr>
          <w:rFonts w:ascii="Lucida Bright" w:hAnsi="Lucida Bright" w:cstheme="minorHAnsi"/>
          <w:b w:val="0"/>
          <w:i/>
          <w:sz w:val="16"/>
          <w:szCs w:val="16"/>
          <w:u w:val="none"/>
        </w:rPr>
        <w:t xml:space="preserve"> (1 junio – 1</w:t>
      </w:r>
      <w:r w:rsidR="004261A4" w:rsidRPr="000B44D5">
        <w:rPr>
          <w:rFonts w:ascii="Lucida Bright" w:hAnsi="Lucida Bright" w:cstheme="minorHAnsi"/>
          <w:b w:val="0"/>
          <w:i/>
          <w:sz w:val="16"/>
          <w:szCs w:val="16"/>
          <w:u w:val="none"/>
        </w:rPr>
        <w:t>3</w:t>
      </w:r>
      <w:r w:rsidR="00B25CA9" w:rsidRPr="000B44D5">
        <w:rPr>
          <w:rFonts w:ascii="Lucida Bright" w:hAnsi="Lucida Bright" w:cstheme="minorHAnsi"/>
          <w:b w:val="0"/>
          <w:i/>
          <w:sz w:val="16"/>
          <w:szCs w:val="16"/>
          <w:u w:val="none"/>
        </w:rPr>
        <w:t xml:space="preserve"> septiembre)</w:t>
      </w:r>
    </w:p>
    <w:p w14:paraId="73702533" w14:textId="77777777" w:rsidR="00DF5194" w:rsidRPr="00B964AE" w:rsidRDefault="00DF5194" w:rsidP="00B964AE">
      <w:pPr>
        <w:pStyle w:val="Ttulo1"/>
        <w:spacing w:line="312" w:lineRule="auto"/>
        <w:ind w:left="792"/>
        <w:jc w:val="center"/>
        <w:rPr>
          <w:rFonts w:ascii="Lucida Bright" w:hAnsi="Lucida Bright" w:cstheme="minorHAnsi"/>
          <w:b w:val="0"/>
          <w:sz w:val="18"/>
          <w:szCs w:val="18"/>
          <w:u w:val="none"/>
        </w:rPr>
      </w:pPr>
    </w:p>
    <w:tbl>
      <w:tblPr>
        <w:tblStyle w:val="Tablaconcuadrcula"/>
        <w:tblW w:w="12623" w:type="dxa"/>
        <w:tblInd w:w="792" w:type="dxa"/>
        <w:tblLook w:val="04A0" w:firstRow="1" w:lastRow="0" w:firstColumn="1" w:lastColumn="0" w:noHBand="0" w:noVBand="1"/>
      </w:tblPr>
      <w:tblGrid>
        <w:gridCol w:w="770"/>
        <w:gridCol w:w="1277"/>
        <w:gridCol w:w="366"/>
        <w:gridCol w:w="9501"/>
        <w:gridCol w:w="709"/>
      </w:tblGrid>
      <w:tr w:rsidR="00846A60" w:rsidRPr="00B964AE" w14:paraId="193CF066" w14:textId="58137476" w:rsidTr="00C53DA1">
        <w:trPr>
          <w:cantSplit/>
          <w:trHeight w:hRule="exact" w:val="316"/>
        </w:trPr>
        <w:tc>
          <w:tcPr>
            <w:tcW w:w="721" w:type="dxa"/>
            <w:vAlign w:val="center"/>
          </w:tcPr>
          <w:p w14:paraId="305008EB" w14:textId="77777777" w:rsidR="00846A60" w:rsidRPr="00B964AE" w:rsidRDefault="00846A60" w:rsidP="00B964AE">
            <w:pPr>
              <w:pStyle w:val="Ttulo1"/>
              <w:spacing w:line="312" w:lineRule="auto"/>
              <w:ind w:left="0"/>
              <w:jc w:val="center"/>
              <w:outlineLvl w:val="0"/>
              <w:rPr>
                <w:rFonts w:ascii="Lucida Bright" w:hAnsi="Lucida Bright" w:cstheme="minorHAnsi"/>
                <w:sz w:val="18"/>
                <w:szCs w:val="18"/>
                <w:u w:val="none"/>
              </w:rPr>
            </w:pPr>
            <w:r w:rsidRPr="00B964AE">
              <w:rPr>
                <w:rFonts w:ascii="Lucida Bright" w:hAnsi="Lucida Bright" w:cstheme="minorHAnsi"/>
                <w:sz w:val="18"/>
                <w:szCs w:val="18"/>
                <w:u w:val="none"/>
              </w:rPr>
              <w:t>NIVEL</w:t>
            </w:r>
          </w:p>
        </w:tc>
        <w:tc>
          <w:tcPr>
            <w:tcW w:w="1279" w:type="dxa"/>
            <w:tcBorders>
              <w:right w:val="single" w:sz="4" w:space="0" w:color="auto"/>
            </w:tcBorders>
            <w:vAlign w:val="center"/>
          </w:tcPr>
          <w:p w14:paraId="0972EEB9" w14:textId="77777777" w:rsidR="00846A60" w:rsidRPr="00B964AE" w:rsidRDefault="00846A60" w:rsidP="00B964AE">
            <w:pPr>
              <w:pStyle w:val="Ttulo1"/>
              <w:spacing w:line="312" w:lineRule="auto"/>
              <w:ind w:left="0"/>
              <w:jc w:val="center"/>
              <w:outlineLvl w:val="0"/>
              <w:rPr>
                <w:rFonts w:ascii="Lucida Bright" w:hAnsi="Lucida Bright" w:cstheme="minorHAnsi"/>
                <w:sz w:val="18"/>
                <w:szCs w:val="18"/>
                <w:u w:val="none"/>
              </w:rPr>
            </w:pPr>
            <w:r w:rsidRPr="00B964AE">
              <w:rPr>
                <w:rFonts w:ascii="Lucida Bright" w:hAnsi="Lucida Bright" w:cstheme="minorHAnsi"/>
                <w:sz w:val="18"/>
                <w:szCs w:val="18"/>
                <w:u w:val="none"/>
              </w:rPr>
              <w:t>RIESGO</w:t>
            </w:r>
          </w:p>
        </w:tc>
        <w:tc>
          <w:tcPr>
            <w:tcW w:w="367" w:type="dxa"/>
            <w:tcBorders>
              <w:top w:val="nil"/>
              <w:left w:val="single" w:sz="4" w:space="0" w:color="auto"/>
              <w:bottom w:val="nil"/>
              <w:right w:val="nil"/>
            </w:tcBorders>
            <w:vAlign w:val="center"/>
          </w:tcPr>
          <w:p w14:paraId="7D67BB50" w14:textId="77777777" w:rsidR="00846A60" w:rsidRPr="00B964AE" w:rsidRDefault="00846A60" w:rsidP="00B964AE">
            <w:pPr>
              <w:pStyle w:val="Ttulo1"/>
              <w:spacing w:line="312" w:lineRule="auto"/>
              <w:ind w:left="0"/>
              <w:jc w:val="center"/>
              <w:outlineLvl w:val="0"/>
              <w:rPr>
                <w:rFonts w:ascii="Lucida Bright" w:hAnsi="Lucida Bright" w:cstheme="minorHAnsi"/>
                <w:sz w:val="18"/>
                <w:szCs w:val="18"/>
                <w:u w:val="none"/>
              </w:rPr>
            </w:pPr>
          </w:p>
        </w:tc>
        <w:tc>
          <w:tcPr>
            <w:tcW w:w="10256" w:type="dxa"/>
            <w:gridSpan w:val="2"/>
            <w:tcBorders>
              <w:top w:val="nil"/>
              <w:left w:val="nil"/>
              <w:bottom w:val="nil"/>
              <w:right w:val="nil"/>
            </w:tcBorders>
            <w:vAlign w:val="center"/>
          </w:tcPr>
          <w:p w14:paraId="0F89F436" w14:textId="62F9E46B" w:rsidR="00846A60" w:rsidRPr="00B964AE" w:rsidRDefault="00846A60" w:rsidP="00B964AE">
            <w:pPr>
              <w:pStyle w:val="Ttulo1"/>
              <w:spacing w:line="312" w:lineRule="auto"/>
              <w:ind w:left="0"/>
              <w:outlineLvl w:val="0"/>
              <w:rPr>
                <w:rFonts w:ascii="Lucida Bright" w:hAnsi="Lucida Bright" w:cstheme="minorHAnsi"/>
                <w:sz w:val="18"/>
                <w:szCs w:val="18"/>
                <w:u w:val="none"/>
              </w:rPr>
            </w:pPr>
            <w:r w:rsidRPr="00B964AE">
              <w:rPr>
                <w:rFonts w:ascii="Lucida Bright" w:hAnsi="Lucida Bright" w:cstheme="minorHAnsi"/>
                <w:sz w:val="18"/>
                <w:szCs w:val="18"/>
                <w:u w:val="none"/>
              </w:rPr>
              <w:t>NOTAS AL CUADRO ANTERIOR</w:t>
            </w:r>
          </w:p>
        </w:tc>
      </w:tr>
      <w:tr w:rsidR="00A27BD4" w:rsidRPr="00B964AE" w14:paraId="4B40B620" w14:textId="3A6A70BE" w:rsidTr="00C53DA1">
        <w:trPr>
          <w:cantSplit/>
          <w:trHeight w:hRule="exact" w:val="316"/>
        </w:trPr>
        <w:tc>
          <w:tcPr>
            <w:tcW w:w="721" w:type="dxa"/>
            <w:shd w:val="clear" w:color="auto" w:fill="33CC33"/>
            <w:vAlign w:val="center"/>
          </w:tcPr>
          <w:p w14:paraId="51DF2D94" w14:textId="185788C7" w:rsidR="00A27BD4" w:rsidRPr="00B964AE" w:rsidRDefault="00A27BD4" w:rsidP="00B964AE">
            <w:pPr>
              <w:pStyle w:val="Ttulo1"/>
              <w:spacing w:line="312" w:lineRule="auto"/>
              <w:ind w:left="0"/>
              <w:jc w:val="center"/>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 xml:space="preserve"> </w:t>
            </w:r>
          </w:p>
        </w:tc>
        <w:tc>
          <w:tcPr>
            <w:tcW w:w="1279" w:type="dxa"/>
            <w:tcBorders>
              <w:right w:val="single" w:sz="4" w:space="0" w:color="auto"/>
            </w:tcBorders>
            <w:vAlign w:val="center"/>
          </w:tcPr>
          <w:p w14:paraId="79E46D44" w14:textId="09EB05E1" w:rsidR="00A27BD4" w:rsidRPr="00B964AE" w:rsidRDefault="00A27BD4" w:rsidP="00B964AE">
            <w:pPr>
              <w:pStyle w:val="Ttulo1"/>
              <w:spacing w:line="312" w:lineRule="auto"/>
              <w:ind w:left="0"/>
              <w:jc w:val="center"/>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Bajo</w:t>
            </w:r>
          </w:p>
        </w:tc>
        <w:tc>
          <w:tcPr>
            <w:tcW w:w="367" w:type="dxa"/>
            <w:tcBorders>
              <w:top w:val="nil"/>
              <w:left w:val="single" w:sz="4" w:space="0" w:color="auto"/>
              <w:bottom w:val="nil"/>
              <w:right w:val="nil"/>
            </w:tcBorders>
            <w:vAlign w:val="center"/>
          </w:tcPr>
          <w:p w14:paraId="2073FA8C" w14:textId="77777777" w:rsidR="00A27BD4" w:rsidRPr="00B964AE" w:rsidRDefault="00A27BD4" w:rsidP="00B964AE">
            <w:pPr>
              <w:pStyle w:val="Ttulo1"/>
              <w:spacing w:line="312" w:lineRule="auto"/>
              <w:ind w:left="0"/>
              <w:jc w:val="center"/>
              <w:outlineLvl w:val="0"/>
              <w:rPr>
                <w:rFonts w:ascii="Lucida Bright" w:hAnsi="Lucida Bright" w:cstheme="minorHAnsi"/>
                <w:b w:val="0"/>
                <w:sz w:val="18"/>
                <w:szCs w:val="18"/>
                <w:u w:val="none"/>
              </w:rPr>
            </w:pPr>
          </w:p>
        </w:tc>
        <w:tc>
          <w:tcPr>
            <w:tcW w:w="10256" w:type="dxa"/>
            <w:gridSpan w:val="2"/>
            <w:tcBorders>
              <w:top w:val="nil"/>
              <w:left w:val="nil"/>
              <w:bottom w:val="nil"/>
              <w:right w:val="nil"/>
            </w:tcBorders>
            <w:vAlign w:val="center"/>
          </w:tcPr>
          <w:p w14:paraId="1C5F9851" w14:textId="4C589938" w:rsidR="00A27BD4" w:rsidRPr="00B964AE" w:rsidRDefault="00493A70" w:rsidP="00B964AE">
            <w:pPr>
              <w:pStyle w:val="Ttulo1"/>
              <w:spacing w:line="312" w:lineRule="auto"/>
              <w:ind w:left="0"/>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 xml:space="preserve">Se </w:t>
            </w:r>
            <w:r w:rsidR="00A27BD4" w:rsidRPr="00B964AE">
              <w:rPr>
                <w:rFonts w:ascii="Lucida Bright" w:hAnsi="Lucida Bright" w:cstheme="minorHAnsi"/>
                <w:b w:val="0"/>
                <w:sz w:val="18"/>
                <w:szCs w:val="18"/>
                <w:u w:val="none"/>
              </w:rPr>
              <w:t>ha declarado la situación de rojo plus (riesgo extremo)</w:t>
            </w:r>
            <w:r w:rsidRPr="00B964AE">
              <w:rPr>
                <w:rFonts w:ascii="Lucida Bright" w:hAnsi="Lucida Bright" w:cstheme="minorHAnsi"/>
                <w:b w:val="0"/>
                <w:sz w:val="18"/>
                <w:szCs w:val="18"/>
                <w:u w:val="none"/>
              </w:rPr>
              <w:t xml:space="preserve"> 5 días: </w:t>
            </w:r>
          </w:p>
        </w:tc>
      </w:tr>
      <w:tr w:rsidR="00A27BD4" w:rsidRPr="00B964AE" w14:paraId="3DFA217E" w14:textId="1A630B88" w:rsidTr="00C53DA1">
        <w:trPr>
          <w:cantSplit/>
          <w:trHeight w:hRule="exact" w:val="316"/>
        </w:trPr>
        <w:tc>
          <w:tcPr>
            <w:tcW w:w="721" w:type="dxa"/>
            <w:shd w:val="clear" w:color="auto" w:fill="FFFF00"/>
            <w:vAlign w:val="center"/>
          </w:tcPr>
          <w:p w14:paraId="0C97BD2C" w14:textId="77777777" w:rsidR="00A27BD4" w:rsidRPr="00B964AE" w:rsidRDefault="00A27BD4" w:rsidP="00B964AE">
            <w:pPr>
              <w:pStyle w:val="Ttulo1"/>
              <w:spacing w:line="312" w:lineRule="auto"/>
              <w:ind w:left="0"/>
              <w:jc w:val="center"/>
              <w:outlineLvl w:val="0"/>
              <w:rPr>
                <w:rFonts w:ascii="Lucida Bright" w:hAnsi="Lucida Bright" w:cstheme="minorHAnsi"/>
                <w:b w:val="0"/>
                <w:sz w:val="18"/>
                <w:szCs w:val="18"/>
                <w:u w:val="none"/>
              </w:rPr>
            </w:pPr>
          </w:p>
        </w:tc>
        <w:tc>
          <w:tcPr>
            <w:tcW w:w="1279" w:type="dxa"/>
            <w:tcBorders>
              <w:right w:val="single" w:sz="4" w:space="0" w:color="auto"/>
            </w:tcBorders>
            <w:vAlign w:val="center"/>
          </w:tcPr>
          <w:p w14:paraId="344108C4" w14:textId="77777777" w:rsidR="00A27BD4" w:rsidRPr="00B964AE" w:rsidRDefault="00A27BD4" w:rsidP="00B964AE">
            <w:pPr>
              <w:pStyle w:val="Ttulo1"/>
              <w:spacing w:line="312" w:lineRule="auto"/>
              <w:ind w:left="0"/>
              <w:jc w:val="center"/>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Medio</w:t>
            </w:r>
          </w:p>
        </w:tc>
        <w:tc>
          <w:tcPr>
            <w:tcW w:w="367" w:type="dxa"/>
            <w:tcBorders>
              <w:top w:val="nil"/>
              <w:left w:val="single" w:sz="4" w:space="0" w:color="auto"/>
              <w:bottom w:val="nil"/>
              <w:right w:val="nil"/>
            </w:tcBorders>
            <w:vAlign w:val="center"/>
          </w:tcPr>
          <w:p w14:paraId="64BE2B68" w14:textId="77777777" w:rsidR="00A27BD4" w:rsidRPr="00B964AE" w:rsidRDefault="00A27BD4" w:rsidP="00B964AE">
            <w:pPr>
              <w:pStyle w:val="Ttulo1"/>
              <w:spacing w:line="312" w:lineRule="auto"/>
              <w:ind w:left="0"/>
              <w:jc w:val="center"/>
              <w:outlineLvl w:val="0"/>
              <w:rPr>
                <w:rFonts w:ascii="Lucida Bright" w:hAnsi="Lucida Bright" w:cstheme="minorHAnsi"/>
                <w:b w:val="0"/>
                <w:sz w:val="18"/>
                <w:szCs w:val="18"/>
                <w:u w:val="none"/>
              </w:rPr>
            </w:pPr>
          </w:p>
        </w:tc>
        <w:tc>
          <w:tcPr>
            <w:tcW w:w="10256" w:type="dxa"/>
            <w:gridSpan w:val="2"/>
            <w:tcBorders>
              <w:top w:val="nil"/>
              <w:left w:val="nil"/>
              <w:bottom w:val="nil"/>
              <w:right w:val="nil"/>
            </w:tcBorders>
            <w:vAlign w:val="center"/>
          </w:tcPr>
          <w:p w14:paraId="6E942E2A" w14:textId="4B10C82A" w:rsidR="00A27BD4" w:rsidRPr="00B964AE" w:rsidRDefault="00493A70" w:rsidP="00B964AE">
            <w:pPr>
              <w:pStyle w:val="Ttulo1"/>
              <w:spacing w:line="312" w:lineRule="auto"/>
              <w:ind w:left="1080"/>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 xml:space="preserve">Días 26, 27 y 28 de junio en todo Aragón </w:t>
            </w:r>
            <w:r w:rsidR="00030BCC" w:rsidRPr="00B964AE">
              <w:rPr>
                <w:rFonts w:ascii="Lucida Bright" w:hAnsi="Lucida Bright" w:cstheme="minorHAnsi"/>
                <w:b w:val="0"/>
                <w:sz w:val="18"/>
                <w:szCs w:val="18"/>
                <w:u w:val="none"/>
              </w:rPr>
              <w:t>y los días 10 y 12 de julio en determinadas</w:t>
            </w:r>
            <w:r w:rsidRPr="00B964AE">
              <w:rPr>
                <w:rFonts w:ascii="Lucida Bright" w:hAnsi="Lucida Bright" w:cstheme="minorHAnsi"/>
                <w:b w:val="0"/>
                <w:sz w:val="18"/>
                <w:szCs w:val="18"/>
                <w:u w:val="none"/>
              </w:rPr>
              <w:t xml:space="preserve"> comarcas.</w:t>
            </w:r>
          </w:p>
        </w:tc>
      </w:tr>
      <w:tr w:rsidR="00493A70" w:rsidRPr="00B964AE" w14:paraId="49BB5A08" w14:textId="45BBE4FD" w:rsidTr="00C53DA1">
        <w:trPr>
          <w:cantSplit/>
          <w:trHeight w:hRule="exact" w:val="316"/>
        </w:trPr>
        <w:tc>
          <w:tcPr>
            <w:tcW w:w="721" w:type="dxa"/>
            <w:shd w:val="clear" w:color="auto" w:fill="FFC000"/>
            <w:vAlign w:val="center"/>
          </w:tcPr>
          <w:p w14:paraId="3FE3B3E4" w14:textId="77777777" w:rsidR="00493A70" w:rsidRPr="00B964AE" w:rsidRDefault="00493A70" w:rsidP="00B964AE">
            <w:pPr>
              <w:pStyle w:val="Ttulo1"/>
              <w:spacing w:line="312" w:lineRule="auto"/>
              <w:ind w:left="0"/>
              <w:jc w:val="center"/>
              <w:outlineLvl w:val="0"/>
              <w:rPr>
                <w:rFonts w:ascii="Lucida Bright" w:hAnsi="Lucida Bright" w:cstheme="minorHAnsi"/>
                <w:b w:val="0"/>
                <w:sz w:val="18"/>
                <w:szCs w:val="18"/>
                <w:u w:val="none"/>
              </w:rPr>
            </w:pPr>
          </w:p>
        </w:tc>
        <w:tc>
          <w:tcPr>
            <w:tcW w:w="1279" w:type="dxa"/>
            <w:tcBorders>
              <w:right w:val="single" w:sz="4" w:space="0" w:color="auto"/>
            </w:tcBorders>
            <w:vAlign w:val="center"/>
          </w:tcPr>
          <w:p w14:paraId="1D7918DB" w14:textId="77777777" w:rsidR="00493A70" w:rsidRPr="00B964AE" w:rsidRDefault="00493A70" w:rsidP="00B964AE">
            <w:pPr>
              <w:pStyle w:val="Ttulo1"/>
              <w:spacing w:line="312" w:lineRule="auto"/>
              <w:ind w:left="0"/>
              <w:jc w:val="center"/>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Alto</w:t>
            </w:r>
          </w:p>
        </w:tc>
        <w:tc>
          <w:tcPr>
            <w:tcW w:w="367" w:type="dxa"/>
            <w:tcBorders>
              <w:top w:val="nil"/>
              <w:left w:val="single" w:sz="4" w:space="0" w:color="auto"/>
              <w:bottom w:val="nil"/>
              <w:right w:val="nil"/>
            </w:tcBorders>
            <w:vAlign w:val="center"/>
          </w:tcPr>
          <w:p w14:paraId="544C8EC2" w14:textId="77777777" w:rsidR="00493A70" w:rsidRPr="00B964AE" w:rsidRDefault="00493A70" w:rsidP="00B964AE">
            <w:pPr>
              <w:pStyle w:val="Ttulo1"/>
              <w:spacing w:line="312" w:lineRule="auto"/>
              <w:ind w:left="0"/>
              <w:jc w:val="center"/>
              <w:outlineLvl w:val="0"/>
              <w:rPr>
                <w:rFonts w:ascii="Lucida Bright" w:hAnsi="Lucida Bright" w:cstheme="minorHAnsi"/>
                <w:b w:val="0"/>
                <w:sz w:val="18"/>
                <w:szCs w:val="18"/>
                <w:u w:val="none"/>
              </w:rPr>
            </w:pPr>
          </w:p>
        </w:tc>
        <w:tc>
          <w:tcPr>
            <w:tcW w:w="10256" w:type="dxa"/>
            <w:gridSpan w:val="2"/>
            <w:tcBorders>
              <w:top w:val="nil"/>
              <w:left w:val="nil"/>
              <w:bottom w:val="nil"/>
              <w:right w:val="nil"/>
            </w:tcBorders>
            <w:vAlign w:val="center"/>
          </w:tcPr>
          <w:p w14:paraId="180D81F2" w14:textId="16928E81" w:rsidR="00493A70" w:rsidRPr="00B964AE" w:rsidRDefault="00493A70" w:rsidP="00B964AE">
            <w:pPr>
              <w:pStyle w:val="Ttulo1"/>
              <w:spacing w:line="312" w:lineRule="auto"/>
              <w:ind w:left="0"/>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El riesgo muy alto ha perdurado desde mitad de junio hasta la actualidad, excepto algunos días aislados.</w:t>
            </w:r>
          </w:p>
        </w:tc>
      </w:tr>
      <w:tr w:rsidR="00493A70" w:rsidRPr="00B964AE" w14:paraId="454CB33F" w14:textId="593ECFBE" w:rsidTr="00C53DA1">
        <w:trPr>
          <w:cantSplit/>
          <w:trHeight w:hRule="exact" w:val="316"/>
        </w:trPr>
        <w:tc>
          <w:tcPr>
            <w:tcW w:w="721" w:type="dxa"/>
            <w:shd w:val="clear" w:color="auto" w:fill="FF0000"/>
            <w:vAlign w:val="center"/>
          </w:tcPr>
          <w:p w14:paraId="3379C1E5" w14:textId="77777777" w:rsidR="00493A70" w:rsidRPr="00B964AE" w:rsidRDefault="00493A70" w:rsidP="00B964AE">
            <w:pPr>
              <w:pStyle w:val="Ttulo1"/>
              <w:spacing w:line="312" w:lineRule="auto"/>
              <w:ind w:left="0"/>
              <w:jc w:val="center"/>
              <w:outlineLvl w:val="0"/>
              <w:rPr>
                <w:rFonts w:ascii="Lucida Bright" w:hAnsi="Lucida Bright" w:cstheme="minorHAnsi"/>
                <w:b w:val="0"/>
                <w:sz w:val="18"/>
                <w:szCs w:val="18"/>
                <w:u w:val="none"/>
              </w:rPr>
            </w:pPr>
          </w:p>
        </w:tc>
        <w:tc>
          <w:tcPr>
            <w:tcW w:w="1279" w:type="dxa"/>
            <w:tcBorders>
              <w:right w:val="single" w:sz="4" w:space="0" w:color="auto"/>
            </w:tcBorders>
            <w:vAlign w:val="center"/>
          </w:tcPr>
          <w:p w14:paraId="611031A0" w14:textId="77777777" w:rsidR="00493A70" w:rsidRPr="00B964AE" w:rsidRDefault="00493A70" w:rsidP="00B964AE">
            <w:pPr>
              <w:pStyle w:val="Ttulo1"/>
              <w:spacing w:line="312" w:lineRule="auto"/>
              <w:ind w:left="0"/>
              <w:jc w:val="center"/>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Muy alto</w:t>
            </w:r>
          </w:p>
        </w:tc>
        <w:tc>
          <w:tcPr>
            <w:tcW w:w="367" w:type="dxa"/>
            <w:tcBorders>
              <w:top w:val="nil"/>
              <w:left w:val="single" w:sz="4" w:space="0" w:color="auto"/>
              <w:bottom w:val="nil"/>
              <w:right w:val="nil"/>
            </w:tcBorders>
            <w:vAlign w:val="center"/>
          </w:tcPr>
          <w:p w14:paraId="59B49A04" w14:textId="77777777" w:rsidR="00493A70" w:rsidRPr="00B964AE" w:rsidRDefault="00493A70" w:rsidP="00B964AE">
            <w:pPr>
              <w:pStyle w:val="Ttulo1"/>
              <w:spacing w:line="312" w:lineRule="auto"/>
              <w:ind w:left="0"/>
              <w:jc w:val="center"/>
              <w:outlineLvl w:val="0"/>
              <w:rPr>
                <w:rFonts w:ascii="Lucida Bright" w:hAnsi="Lucida Bright" w:cstheme="minorHAnsi"/>
                <w:b w:val="0"/>
                <w:sz w:val="18"/>
                <w:szCs w:val="18"/>
                <w:u w:val="none"/>
              </w:rPr>
            </w:pPr>
          </w:p>
        </w:tc>
        <w:tc>
          <w:tcPr>
            <w:tcW w:w="10256" w:type="dxa"/>
            <w:gridSpan w:val="2"/>
            <w:tcBorders>
              <w:top w:val="nil"/>
              <w:left w:val="nil"/>
              <w:bottom w:val="nil"/>
              <w:right w:val="nil"/>
            </w:tcBorders>
            <w:vAlign w:val="center"/>
          </w:tcPr>
          <w:p w14:paraId="00857E2C" w14:textId="78AD59DD" w:rsidR="00493A70" w:rsidRPr="00B964AE" w:rsidRDefault="00C53DA1" w:rsidP="00B964AE">
            <w:pPr>
              <w:pStyle w:val="Ttulo1"/>
              <w:spacing w:line="312" w:lineRule="auto"/>
              <w:ind w:left="0"/>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 xml:space="preserve">Se ha alcanzado el NAPIF rojo o rojo plus en alguna zona de Aragón el 75% de los días de verano </w:t>
            </w:r>
          </w:p>
        </w:tc>
      </w:tr>
      <w:tr w:rsidR="00493A70" w:rsidRPr="00B964AE" w14:paraId="72BEC9E6" w14:textId="1C4614FC" w:rsidTr="00C53DA1">
        <w:trPr>
          <w:gridAfter w:val="1"/>
          <w:wAfter w:w="713" w:type="dxa"/>
          <w:cantSplit/>
          <w:trHeight w:hRule="exact" w:val="316"/>
        </w:trPr>
        <w:tc>
          <w:tcPr>
            <w:tcW w:w="721" w:type="dxa"/>
            <w:shd w:val="clear" w:color="auto" w:fill="C00000"/>
            <w:vAlign w:val="center"/>
          </w:tcPr>
          <w:p w14:paraId="2A8555D9" w14:textId="77777777" w:rsidR="00493A70" w:rsidRPr="00B964AE" w:rsidRDefault="00493A70" w:rsidP="00B964AE">
            <w:pPr>
              <w:pStyle w:val="Ttulo1"/>
              <w:spacing w:line="312" w:lineRule="auto"/>
              <w:ind w:left="0"/>
              <w:jc w:val="center"/>
              <w:outlineLvl w:val="0"/>
              <w:rPr>
                <w:rFonts w:ascii="Lucida Bright" w:hAnsi="Lucida Bright" w:cstheme="minorHAnsi"/>
                <w:b w:val="0"/>
                <w:sz w:val="18"/>
                <w:szCs w:val="18"/>
                <w:u w:val="none"/>
              </w:rPr>
            </w:pPr>
          </w:p>
        </w:tc>
        <w:tc>
          <w:tcPr>
            <w:tcW w:w="1279" w:type="dxa"/>
            <w:tcBorders>
              <w:right w:val="single" w:sz="4" w:space="0" w:color="auto"/>
            </w:tcBorders>
            <w:vAlign w:val="center"/>
          </w:tcPr>
          <w:p w14:paraId="583B3721" w14:textId="77777777" w:rsidR="00493A70" w:rsidRPr="00B964AE" w:rsidRDefault="00493A70" w:rsidP="00B964AE">
            <w:pPr>
              <w:pStyle w:val="Ttulo1"/>
              <w:spacing w:line="312" w:lineRule="auto"/>
              <w:ind w:left="0"/>
              <w:jc w:val="center"/>
              <w:outlineLvl w:val="0"/>
              <w:rPr>
                <w:rFonts w:ascii="Lucida Bright" w:hAnsi="Lucida Bright" w:cstheme="minorHAnsi"/>
                <w:b w:val="0"/>
                <w:sz w:val="18"/>
                <w:szCs w:val="18"/>
                <w:u w:val="none"/>
              </w:rPr>
            </w:pPr>
            <w:r w:rsidRPr="00B964AE">
              <w:rPr>
                <w:rFonts w:ascii="Lucida Bright" w:hAnsi="Lucida Bright" w:cstheme="minorHAnsi"/>
                <w:b w:val="0"/>
                <w:sz w:val="18"/>
                <w:szCs w:val="18"/>
                <w:u w:val="none"/>
              </w:rPr>
              <w:t>Extremo</w:t>
            </w:r>
          </w:p>
        </w:tc>
        <w:tc>
          <w:tcPr>
            <w:tcW w:w="367" w:type="dxa"/>
            <w:tcBorders>
              <w:top w:val="nil"/>
              <w:left w:val="single" w:sz="4" w:space="0" w:color="auto"/>
              <w:bottom w:val="nil"/>
              <w:right w:val="nil"/>
            </w:tcBorders>
            <w:vAlign w:val="center"/>
          </w:tcPr>
          <w:p w14:paraId="479FC776" w14:textId="77777777" w:rsidR="00493A70" w:rsidRPr="00B964AE" w:rsidRDefault="00493A70" w:rsidP="00B964AE">
            <w:pPr>
              <w:pStyle w:val="Ttulo1"/>
              <w:spacing w:line="312" w:lineRule="auto"/>
              <w:ind w:left="0"/>
              <w:jc w:val="center"/>
              <w:outlineLvl w:val="0"/>
              <w:rPr>
                <w:rFonts w:ascii="Lucida Bright" w:hAnsi="Lucida Bright" w:cstheme="minorHAnsi"/>
                <w:b w:val="0"/>
                <w:sz w:val="18"/>
                <w:szCs w:val="18"/>
                <w:u w:val="none"/>
              </w:rPr>
            </w:pPr>
          </w:p>
        </w:tc>
        <w:tc>
          <w:tcPr>
            <w:tcW w:w="9543" w:type="dxa"/>
            <w:tcBorders>
              <w:top w:val="nil"/>
              <w:left w:val="nil"/>
              <w:bottom w:val="nil"/>
              <w:right w:val="nil"/>
            </w:tcBorders>
            <w:vAlign w:val="center"/>
          </w:tcPr>
          <w:p w14:paraId="607335D0" w14:textId="77777777" w:rsidR="00493A70" w:rsidRPr="00B964AE" w:rsidRDefault="00493A70" w:rsidP="00B964AE">
            <w:pPr>
              <w:pStyle w:val="Ttulo1"/>
              <w:spacing w:line="312" w:lineRule="auto"/>
              <w:ind w:left="1440"/>
              <w:outlineLvl w:val="0"/>
              <w:rPr>
                <w:rFonts w:ascii="Lucida Bright" w:hAnsi="Lucida Bright" w:cstheme="minorHAnsi"/>
                <w:b w:val="0"/>
                <w:sz w:val="18"/>
                <w:szCs w:val="18"/>
                <w:u w:val="none"/>
              </w:rPr>
            </w:pPr>
          </w:p>
          <w:p w14:paraId="56764EB3" w14:textId="77777777" w:rsidR="00516AF7" w:rsidRPr="00B964AE" w:rsidRDefault="00516AF7" w:rsidP="00B964AE">
            <w:pPr>
              <w:pStyle w:val="Ttulo1"/>
              <w:spacing w:line="312" w:lineRule="auto"/>
              <w:ind w:left="1440"/>
              <w:outlineLvl w:val="0"/>
              <w:rPr>
                <w:rFonts w:ascii="Lucida Bright" w:hAnsi="Lucida Bright" w:cstheme="minorHAnsi"/>
                <w:b w:val="0"/>
                <w:sz w:val="18"/>
                <w:szCs w:val="18"/>
                <w:u w:val="none"/>
              </w:rPr>
            </w:pPr>
          </w:p>
          <w:p w14:paraId="4C6D0438" w14:textId="77777777" w:rsidR="00516AF7" w:rsidRPr="00B964AE" w:rsidRDefault="00516AF7" w:rsidP="00B964AE">
            <w:pPr>
              <w:pStyle w:val="Ttulo1"/>
              <w:spacing w:line="312" w:lineRule="auto"/>
              <w:ind w:left="1440"/>
              <w:outlineLvl w:val="0"/>
              <w:rPr>
                <w:rFonts w:ascii="Lucida Bright" w:hAnsi="Lucida Bright" w:cstheme="minorHAnsi"/>
                <w:b w:val="0"/>
                <w:sz w:val="18"/>
                <w:szCs w:val="18"/>
                <w:u w:val="none"/>
              </w:rPr>
            </w:pPr>
          </w:p>
          <w:p w14:paraId="57B3DCE2" w14:textId="13B61C6C" w:rsidR="00516AF7" w:rsidRPr="00B964AE" w:rsidRDefault="00516AF7" w:rsidP="00B964AE">
            <w:pPr>
              <w:pStyle w:val="Ttulo1"/>
              <w:spacing w:line="312" w:lineRule="auto"/>
              <w:ind w:left="1440"/>
              <w:outlineLvl w:val="0"/>
              <w:rPr>
                <w:rFonts w:ascii="Lucida Bright" w:hAnsi="Lucida Bright" w:cstheme="minorHAnsi"/>
                <w:b w:val="0"/>
                <w:sz w:val="18"/>
                <w:szCs w:val="18"/>
                <w:u w:val="none"/>
              </w:rPr>
            </w:pPr>
          </w:p>
        </w:tc>
      </w:tr>
    </w:tbl>
    <w:p w14:paraId="17F07421" w14:textId="0F0F2745" w:rsidR="00AB0CF8" w:rsidRPr="00B964AE" w:rsidRDefault="00AB0CF8" w:rsidP="00B964AE">
      <w:pPr>
        <w:spacing w:line="312" w:lineRule="auto"/>
        <w:rPr>
          <w:rFonts w:ascii="Lucida Bright" w:eastAsia="Arial" w:hAnsi="Lucida Bright" w:cstheme="minorHAnsi"/>
          <w:b/>
          <w:bCs/>
          <w:sz w:val="18"/>
          <w:szCs w:val="18"/>
        </w:rPr>
      </w:pPr>
    </w:p>
    <w:p w14:paraId="798BE64C" w14:textId="2434E6A1" w:rsidR="00975771" w:rsidRPr="00B964AE" w:rsidRDefault="00975771" w:rsidP="00B964AE">
      <w:pPr>
        <w:pStyle w:val="Ttulo1"/>
        <w:spacing w:line="312" w:lineRule="auto"/>
        <w:rPr>
          <w:rFonts w:ascii="Lucida Bright" w:hAnsi="Lucida Bright" w:cstheme="minorHAnsi"/>
          <w:b w:val="0"/>
          <w:sz w:val="18"/>
          <w:szCs w:val="18"/>
          <w:u w:val="none"/>
        </w:rPr>
      </w:pPr>
      <w:r w:rsidRPr="00B964AE">
        <w:rPr>
          <w:rFonts w:ascii="Lucida Bright" w:hAnsi="Lucida Bright" w:cstheme="minorHAnsi"/>
          <w:b w:val="0"/>
          <w:sz w:val="18"/>
          <w:szCs w:val="18"/>
          <w:u w:val="none"/>
        </w:rPr>
        <w:t>A continuación se presenta como comparativa el mismo cuadro para la campaña de 2025:</w:t>
      </w:r>
    </w:p>
    <w:p w14:paraId="62C4514B" w14:textId="77777777" w:rsidR="00975771" w:rsidRPr="00B964AE" w:rsidRDefault="00975771" w:rsidP="00B964AE">
      <w:pPr>
        <w:pStyle w:val="Ttulo1"/>
        <w:spacing w:line="312" w:lineRule="auto"/>
        <w:rPr>
          <w:rFonts w:ascii="Lucida Bright" w:hAnsi="Lucida Bright" w:cstheme="minorHAnsi"/>
          <w:sz w:val="18"/>
          <w:szCs w:val="18"/>
          <w:u w:val="none"/>
        </w:rPr>
      </w:pPr>
    </w:p>
    <w:p w14:paraId="6C57ED31" w14:textId="153C7A24" w:rsidR="00AB0CF8" w:rsidRPr="00B964AE" w:rsidRDefault="00AB0CF8" w:rsidP="000B44D5">
      <w:pPr>
        <w:pStyle w:val="Ttulo1"/>
        <w:spacing w:line="312" w:lineRule="auto"/>
        <w:jc w:val="center"/>
        <w:rPr>
          <w:rFonts w:ascii="Lucida Bright" w:hAnsi="Lucida Bright" w:cstheme="minorHAnsi"/>
          <w:b w:val="0"/>
          <w:sz w:val="18"/>
          <w:szCs w:val="18"/>
          <w:u w:val="none"/>
        </w:rPr>
      </w:pPr>
      <w:r w:rsidRPr="00B964AE">
        <w:rPr>
          <w:rFonts w:ascii="Lucida Bright" w:hAnsi="Lucida Bright" w:cstheme="minorHAnsi"/>
          <w:sz w:val="18"/>
          <w:szCs w:val="18"/>
          <w:u w:val="none"/>
        </w:rPr>
        <w:t xml:space="preserve">EVOLUCIÓN DEL NAPIF EN EL PERÍODO 1 JUNIO A 13 DE SEPTIEMBRE </w:t>
      </w:r>
      <w:r w:rsidR="000B44D5">
        <w:rPr>
          <w:rFonts w:ascii="Lucida Bright" w:hAnsi="Lucida Bright" w:cstheme="minorHAnsi"/>
          <w:sz w:val="18"/>
          <w:szCs w:val="18"/>
          <w:u w:val="none"/>
        </w:rPr>
        <w:t xml:space="preserve">DE 2025 </w:t>
      </w:r>
      <w:r w:rsidRPr="00B964AE">
        <w:rPr>
          <w:rFonts w:ascii="Lucida Bright" w:hAnsi="Lucida Bright" w:cstheme="minorHAnsi"/>
          <w:sz w:val="18"/>
          <w:szCs w:val="18"/>
          <w:u w:val="none"/>
        </w:rPr>
        <w:t>POR ZONAS DE METEOALERTA</w:t>
      </w:r>
    </w:p>
    <w:p w14:paraId="6AEE8964" w14:textId="2E4F2456" w:rsidR="00FD5FD6" w:rsidRPr="00B964AE" w:rsidRDefault="00FD5FD6" w:rsidP="00B964AE">
      <w:pPr>
        <w:pStyle w:val="Ttulo1"/>
        <w:spacing w:line="312" w:lineRule="auto"/>
        <w:ind w:left="-284"/>
        <w:jc w:val="center"/>
        <w:rPr>
          <w:rFonts w:ascii="Lucida Bright" w:hAnsi="Lucida Bright" w:cstheme="minorHAnsi"/>
          <w:b w:val="0"/>
          <w:sz w:val="18"/>
          <w:szCs w:val="18"/>
          <w:highlight w:val="green"/>
          <w:u w:val="none"/>
        </w:rPr>
      </w:pPr>
      <w:r w:rsidRPr="00B964AE">
        <w:rPr>
          <w:rFonts w:ascii="Lucida Bright" w:hAnsi="Lucida Bright" w:cstheme="minorHAnsi"/>
          <w:noProof/>
          <w:sz w:val="18"/>
          <w:szCs w:val="18"/>
          <w:u w:val="none"/>
          <w:lang w:val="es-ES_tradnl" w:eastAsia="es-ES_tradnl"/>
        </w:rPr>
        <w:drawing>
          <wp:inline distT="0" distB="0" distL="0" distR="0" wp14:anchorId="2D31CCE3" wp14:editId="7EF07AA5">
            <wp:extent cx="9901555" cy="3825240"/>
            <wp:effectExtent l="0" t="0" r="4445" b="381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901555" cy="3825240"/>
                    </a:xfrm>
                    <a:prstGeom prst="rect">
                      <a:avLst/>
                    </a:prstGeom>
                  </pic:spPr>
                </pic:pic>
              </a:graphicData>
            </a:graphic>
          </wp:inline>
        </w:drawing>
      </w:r>
    </w:p>
    <w:p w14:paraId="44DF00F9" w14:textId="2CB0BAFB" w:rsidR="00AB0CF8" w:rsidRPr="00252FAF" w:rsidRDefault="00AB0CF8" w:rsidP="00B964AE">
      <w:pPr>
        <w:pStyle w:val="Ttulo1"/>
        <w:spacing w:line="312" w:lineRule="auto"/>
        <w:jc w:val="center"/>
        <w:rPr>
          <w:rFonts w:ascii="Lucida Bright" w:hAnsi="Lucida Bright" w:cstheme="minorHAnsi"/>
          <w:b w:val="0"/>
          <w:i/>
          <w:sz w:val="16"/>
          <w:szCs w:val="16"/>
          <w:u w:val="none"/>
        </w:rPr>
      </w:pPr>
      <w:r w:rsidRPr="00252FAF">
        <w:rPr>
          <w:rFonts w:ascii="Lucida Bright" w:hAnsi="Lucida Bright" w:cstheme="minorHAnsi"/>
          <w:b w:val="0"/>
          <w:i/>
          <w:sz w:val="16"/>
          <w:szCs w:val="16"/>
          <w:u w:val="none"/>
        </w:rPr>
        <w:t xml:space="preserve">Figura </w:t>
      </w:r>
      <w:r w:rsidR="00FD5FD6" w:rsidRPr="00252FAF">
        <w:rPr>
          <w:rFonts w:ascii="Lucida Bright" w:hAnsi="Lucida Bright" w:cstheme="minorHAnsi"/>
          <w:b w:val="0"/>
          <w:i/>
          <w:sz w:val="16"/>
          <w:szCs w:val="16"/>
          <w:u w:val="none"/>
        </w:rPr>
        <w:t>5</w:t>
      </w:r>
      <w:r w:rsidRPr="00252FAF">
        <w:rPr>
          <w:rFonts w:ascii="Lucida Bright" w:hAnsi="Lucida Bright" w:cstheme="minorHAnsi"/>
          <w:b w:val="0"/>
          <w:i/>
          <w:sz w:val="16"/>
          <w:szCs w:val="16"/>
          <w:u w:val="none"/>
        </w:rPr>
        <w:t>. NAPIF verano 202</w:t>
      </w:r>
      <w:r w:rsidR="00FD5FD6" w:rsidRPr="00252FAF">
        <w:rPr>
          <w:rFonts w:ascii="Lucida Bright" w:hAnsi="Lucida Bright" w:cstheme="minorHAnsi"/>
          <w:b w:val="0"/>
          <w:i/>
          <w:sz w:val="16"/>
          <w:szCs w:val="16"/>
          <w:u w:val="none"/>
        </w:rPr>
        <w:t>5</w:t>
      </w:r>
      <w:r w:rsidRPr="00252FAF">
        <w:rPr>
          <w:rFonts w:ascii="Lucida Bright" w:hAnsi="Lucida Bright" w:cstheme="minorHAnsi"/>
          <w:b w:val="0"/>
          <w:i/>
          <w:sz w:val="16"/>
          <w:szCs w:val="16"/>
          <w:u w:val="none"/>
        </w:rPr>
        <w:t xml:space="preserve"> (1 junio – 13 septiembre).</w:t>
      </w:r>
    </w:p>
    <w:p w14:paraId="05426D39" w14:textId="77777777" w:rsidR="00311930" w:rsidRPr="00B964AE" w:rsidRDefault="00311930" w:rsidP="00B964AE">
      <w:pPr>
        <w:pStyle w:val="Ttulo1"/>
        <w:spacing w:line="312" w:lineRule="auto"/>
        <w:ind w:left="792"/>
        <w:rPr>
          <w:rFonts w:ascii="Lucida Bright" w:hAnsi="Lucida Bright" w:cstheme="minorHAnsi"/>
          <w:sz w:val="18"/>
          <w:szCs w:val="18"/>
          <w:u w:val="none"/>
        </w:rPr>
        <w:sectPr w:rsidR="00311930" w:rsidRPr="00B964AE" w:rsidSect="000E2DE3">
          <w:headerReference w:type="first" r:id="rId25"/>
          <w:pgSz w:w="16838" w:h="11906" w:orient="landscape"/>
          <w:pgMar w:top="1276" w:right="536" w:bottom="284" w:left="709" w:header="1131" w:footer="708" w:gutter="0"/>
          <w:cols w:space="708"/>
          <w:titlePg/>
          <w:docGrid w:linePitch="360"/>
        </w:sectPr>
      </w:pPr>
    </w:p>
    <w:p w14:paraId="4FE436FC" w14:textId="2526A256" w:rsidR="007213E3" w:rsidRPr="00B964AE" w:rsidRDefault="007213E3" w:rsidP="00B964AE">
      <w:pPr>
        <w:pStyle w:val="Ttulo1"/>
        <w:numPr>
          <w:ilvl w:val="0"/>
          <w:numId w:val="17"/>
        </w:numPr>
        <w:spacing w:line="312" w:lineRule="auto"/>
        <w:rPr>
          <w:rFonts w:ascii="Lucida Bright" w:hAnsi="Lucida Bright" w:cstheme="minorHAnsi"/>
          <w:sz w:val="18"/>
          <w:szCs w:val="18"/>
          <w:u w:val="thick" w:color="000000"/>
        </w:rPr>
      </w:pPr>
      <w:r w:rsidRPr="00B964AE">
        <w:rPr>
          <w:rFonts w:ascii="Lucida Bright" w:hAnsi="Lucida Bright" w:cstheme="minorHAnsi"/>
          <w:sz w:val="18"/>
          <w:szCs w:val="18"/>
          <w:u w:val="thick" w:color="000000"/>
        </w:rPr>
        <w:lastRenderedPageBreak/>
        <w:t>DISPONIBILIDAD DE LA VEGETACIÓN</w:t>
      </w:r>
    </w:p>
    <w:p w14:paraId="13DFAB40" w14:textId="3160FCE3" w:rsidR="00344E93" w:rsidRPr="00B964AE" w:rsidRDefault="00344E93" w:rsidP="00B964AE">
      <w:pPr>
        <w:pStyle w:val="Ttulo1"/>
        <w:spacing w:line="312" w:lineRule="auto"/>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 xml:space="preserve">La situación meteorológica anterior </w:t>
      </w:r>
      <w:r w:rsidR="00C53DA1" w:rsidRPr="00B964AE">
        <w:rPr>
          <w:rFonts w:ascii="Lucida Bright" w:hAnsi="Lucida Bright" w:cstheme="minorHAnsi"/>
          <w:b w:val="0"/>
          <w:sz w:val="18"/>
          <w:szCs w:val="18"/>
          <w:u w:val="none"/>
        </w:rPr>
        <w:t>ha propiciado una muy alta disponibilidad de la vegetación a arder durante gran parte de la campaña.</w:t>
      </w:r>
    </w:p>
    <w:p w14:paraId="70D2601C" w14:textId="7CF7939C" w:rsidR="00C53DA1" w:rsidRPr="00B964AE" w:rsidRDefault="00C53DA1" w:rsidP="00B964AE">
      <w:pPr>
        <w:pStyle w:val="Ttulo1"/>
        <w:spacing w:line="312" w:lineRule="auto"/>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De las mediciones de la humedad del combustible fino vivo que se llevan a cabo por parte</w:t>
      </w:r>
      <w:r w:rsidR="00517AC3" w:rsidRPr="00B964AE">
        <w:rPr>
          <w:rFonts w:ascii="Lucida Bright" w:hAnsi="Lucida Bright" w:cstheme="minorHAnsi"/>
          <w:b w:val="0"/>
          <w:sz w:val="18"/>
          <w:szCs w:val="18"/>
          <w:u w:val="none"/>
        </w:rPr>
        <w:t xml:space="preserve"> de los APNs se desprende, para el caso del romero, una total disponibilidad a arder desde el mes de junio en la práctica totalidad de las estaciones de toma de datos, llegando a una situación crítica durante los meses de julio y agosto.</w:t>
      </w:r>
    </w:p>
    <w:p w14:paraId="5C8FF0E3" w14:textId="08B9EADD" w:rsidR="00344E93" w:rsidRPr="00B964AE" w:rsidRDefault="002F3874" w:rsidP="002F3874">
      <w:pPr>
        <w:pStyle w:val="Ttulo1"/>
        <w:spacing w:line="312" w:lineRule="auto"/>
        <w:jc w:val="center"/>
        <w:rPr>
          <w:rFonts w:ascii="Lucida Bright" w:hAnsi="Lucida Bright" w:cstheme="minorHAnsi"/>
          <w:sz w:val="18"/>
          <w:szCs w:val="18"/>
          <w:u w:val="thick" w:color="000000"/>
        </w:rPr>
      </w:pPr>
      <w:r w:rsidRPr="00B964AE">
        <w:rPr>
          <w:rFonts w:ascii="Lucida Bright" w:hAnsi="Lucida Bright" w:cstheme="minorHAnsi"/>
          <w:noProof/>
          <w:sz w:val="18"/>
          <w:szCs w:val="18"/>
          <w:lang w:val="es-ES_tradnl" w:eastAsia="es-ES_tradnl"/>
        </w:rPr>
        <w:drawing>
          <wp:inline distT="0" distB="0" distL="0" distR="0" wp14:anchorId="5F73CA9E" wp14:editId="030B42B1">
            <wp:extent cx="5290744" cy="2239304"/>
            <wp:effectExtent l="0" t="0" r="5715" b="889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04074" cy="2244946"/>
                    </a:xfrm>
                    <a:prstGeom prst="rect">
                      <a:avLst/>
                    </a:prstGeom>
                    <a:noFill/>
                  </pic:spPr>
                </pic:pic>
              </a:graphicData>
            </a:graphic>
          </wp:inline>
        </w:drawing>
      </w:r>
    </w:p>
    <w:p w14:paraId="7965A2EB" w14:textId="52F6C556" w:rsidR="00344E93" w:rsidRPr="00B964AE" w:rsidRDefault="00344E93" w:rsidP="00B964AE">
      <w:pPr>
        <w:pStyle w:val="Ttulo1"/>
        <w:spacing w:line="312" w:lineRule="auto"/>
        <w:jc w:val="center"/>
        <w:rPr>
          <w:rFonts w:ascii="Lucida Bright" w:hAnsi="Lucida Bright" w:cstheme="minorHAnsi"/>
          <w:sz w:val="18"/>
          <w:szCs w:val="18"/>
          <w:u w:val="thick" w:color="000000"/>
        </w:rPr>
      </w:pPr>
    </w:p>
    <w:p w14:paraId="43B9E7D9" w14:textId="2E2D2459" w:rsidR="00C62EA0" w:rsidRPr="00B964AE" w:rsidRDefault="00C62EA0" w:rsidP="00B964AE">
      <w:pPr>
        <w:pStyle w:val="Ttulo1"/>
        <w:numPr>
          <w:ilvl w:val="0"/>
          <w:numId w:val="17"/>
        </w:numPr>
        <w:spacing w:line="312" w:lineRule="auto"/>
        <w:rPr>
          <w:rFonts w:ascii="Lucida Bright" w:hAnsi="Lucida Bright" w:cstheme="minorHAnsi"/>
          <w:sz w:val="18"/>
          <w:szCs w:val="18"/>
          <w:u w:val="thick" w:color="000000"/>
        </w:rPr>
      </w:pPr>
      <w:r w:rsidRPr="00B964AE">
        <w:rPr>
          <w:rFonts w:ascii="Lucida Bright" w:hAnsi="Lucida Bright" w:cstheme="minorHAnsi"/>
          <w:sz w:val="18"/>
          <w:szCs w:val="18"/>
          <w:u w:val="thick" w:color="000000"/>
        </w:rPr>
        <w:t xml:space="preserve">BALANCE </w:t>
      </w:r>
      <w:r w:rsidRPr="00B964AE">
        <w:rPr>
          <w:rFonts w:ascii="Lucida Bright" w:hAnsi="Lucida Bright" w:cstheme="minorHAnsi"/>
          <w:sz w:val="18"/>
          <w:szCs w:val="18"/>
          <w:u w:color="000000"/>
        </w:rPr>
        <w:t>ESTADÍSTICO</w:t>
      </w:r>
      <w:r w:rsidRPr="00B964AE">
        <w:rPr>
          <w:rFonts w:ascii="Lucida Bright" w:hAnsi="Lucida Bright" w:cstheme="minorHAnsi"/>
          <w:sz w:val="18"/>
          <w:szCs w:val="18"/>
          <w:u w:val="thick" w:color="000000"/>
        </w:rPr>
        <w:t xml:space="preserve"> DE INCENDIOS </w:t>
      </w:r>
      <w:r w:rsidR="0054217C" w:rsidRPr="00B964AE">
        <w:rPr>
          <w:rFonts w:ascii="Lucida Bright" w:hAnsi="Lucida Bright" w:cstheme="minorHAnsi"/>
          <w:sz w:val="18"/>
          <w:szCs w:val="18"/>
          <w:u w:val="thick" w:color="000000"/>
        </w:rPr>
        <w:t xml:space="preserve">PARA EL PERÍODO </w:t>
      </w:r>
      <w:r w:rsidR="007F49DC" w:rsidRPr="00B964AE">
        <w:rPr>
          <w:rFonts w:ascii="Lucida Bright" w:hAnsi="Lucida Bright" w:cstheme="minorHAnsi"/>
          <w:sz w:val="18"/>
          <w:szCs w:val="18"/>
          <w:u w:val="thick" w:color="000000"/>
        </w:rPr>
        <w:t>12</w:t>
      </w:r>
      <w:r w:rsidR="00AF05DC" w:rsidRPr="00B964AE">
        <w:rPr>
          <w:rFonts w:ascii="Lucida Bright" w:hAnsi="Lucida Bright" w:cstheme="minorHAnsi"/>
          <w:sz w:val="18"/>
          <w:szCs w:val="18"/>
          <w:u w:val="thick" w:color="000000"/>
        </w:rPr>
        <w:t>/06/20</w:t>
      </w:r>
      <w:r w:rsidR="008642B5" w:rsidRPr="00B964AE">
        <w:rPr>
          <w:rFonts w:ascii="Lucida Bright" w:hAnsi="Lucida Bright" w:cstheme="minorHAnsi"/>
          <w:sz w:val="18"/>
          <w:szCs w:val="18"/>
          <w:u w:val="thick" w:color="000000"/>
        </w:rPr>
        <w:t>2</w:t>
      </w:r>
      <w:r w:rsidR="007F49DC" w:rsidRPr="00B964AE">
        <w:rPr>
          <w:rFonts w:ascii="Lucida Bright" w:hAnsi="Lucida Bright" w:cstheme="minorHAnsi"/>
          <w:sz w:val="18"/>
          <w:szCs w:val="18"/>
          <w:u w:val="thick" w:color="000000"/>
        </w:rPr>
        <w:t>6</w:t>
      </w:r>
      <w:r w:rsidR="00AF05DC" w:rsidRPr="00B964AE">
        <w:rPr>
          <w:rFonts w:ascii="Lucida Bright" w:hAnsi="Lucida Bright" w:cstheme="minorHAnsi"/>
          <w:sz w:val="18"/>
          <w:szCs w:val="18"/>
          <w:u w:val="thick" w:color="000000"/>
        </w:rPr>
        <w:t xml:space="preserve"> </w:t>
      </w:r>
      <w:r w:rsidR="0054217C" w:rsidRPr="00B964AE">
        <w:rPr>
          <w:rFonts w:ascii="Lucida Bright" w:hAnsi="Lucida Bright" w:cstheme="minorHAnsi"/>
          <w:sz w:val="18"/>
          <w:szCs w:val="18"/>
          <w:u w:val="thick" w:color="000000"/>
        </w:rPr>
        <w:t>-</w:t>
      </w:r>
      <w:r w:rsidR="00AF05DC" w:rsidRPr="00B964AE">
        <w:rPr>
          <w:rFonts w:ascii="Lucida Bright" w:hAnsi="Lucida Bright" w:cstheme="minorHAnsi"/>
          <w:sz w:val="18"/>
          <w:szCs w:val="18"/>
          <w:u w:val="thick" w:color="000000"/>
        </w:rPr>
        <w:t xml:space="preserve"> </w:t>
      </w:r>
      <w:r w:rsidR="008642B5" w:rsidRPr="00B964AE">
        <w:rPr>
          <w:rFonts w:ascii="Lucida Bright" w:hAnsi="Lucida Bright" w:cstheme="minorHAnsi"/>
          <w:sz w:val="18"/>
          <w:szCs w:val="18"/>
          <w:u w:val="thick" w:color="000000"/>
        </w:rPr>
        <w:t>1</w:t>
      </w:r>
      <w:r w:rsidR="007F49DC" w:rsidRPr="00B964AE">
        <w:rPr>
          <w:rFonts w:ascii="Lucida Bright" w:hAnsi="Lucida Bright" w:cstheme="minorHAnsi"/>
          <w:sz w:val="18"/>
          <w:szCs w:val="18"/>
          <w:u w:val="thick" w:color="000000"/>
        </w:rPr>
        <w:t>3</w:t>
      </w:r>
      <w:r w:rsidR="00AF05DC" w:rsidRPr="00B964AE">
        <w:rPr>
          <w:rFonts w:ascii="Lucida Bright" w:hAnsi="Lucida Bright" w:cstheme="minorHAnsi"/>
          <w:sz w:val="18"/>
          <w:szCs w:val="18"/>
          <w:u w:val="thick" w:color="000000"/>
        </w:rPr>
        <w:t>/09/202</w:t>
      </w:r>
      <w:r w:rsidR="007F49DC" w:rsidRPr="00B964AE">
        <w:rPr>
          <w:rFonts w:ascii="Lucida Bright" w:hAnsi="Lucida Bright" w:cstheme="minorHAnsi"/>
          <w:sz w:val="18"/>
          <w:szCs w:val="18"/>
          <w:u w:val="thick" w:color="000000"/>
        </w:rPr>
        <w:t>6</w:t>
      </w:r>
    </w:p>
    <w:p w14:paraId="4E003C8F" w14:textId="41CC67BA" w:rsidR="00DF5194" w:rsidRPr="00B964AE" w:rsidRDefault="007F49DC" w:rsidP="002F3874">
      <w:pPr>
        <w:pStyle w:val="Ttulo1"/>
        <w:spacing w:before="120" w:after="120" w:line="312" w:lineRule="auto"/>
        <w:ind w:left="0"/>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 xml:space="preserve">Se han registrado 5 </w:t>
      </w:r>
      <w:r w:rsidR="000E2DE3" w:rsidRPr="00B964AE">
        <w:rPr>
          <w:rFonts w:ascii="Lucida Bright" w:hAnsi="Lucida Bright" w:cstheme="minorHAnsi"/>
          <w:b w:val="0"/>
          <w:sz w:val="18"/>
          <w:szCs w:val="18"/>
          <w:u w:val="none"/>
        </w:rPr>
        <w:t>grandes incendios forestales</w:t>
      </w:r>
      <w:r w:rsidR="002F3874">
        <w:rPr>
          <w:rFonts w:ascii="Lucida Bright" w:hAnsi="Lucida Bright" w:cstheme="minorHAnsi"/>
          <w:b w:val="0"/>
          <w:sz w:val="18"/>
          <w:szCs w:val="18"/>
          <w:u w:val="none"/>
        </w:rPr>
        <w:t xml:space="preserve">, </w:t>
      </w:r>
      <w:r w:rsidR="0014266D" w:rsidRPr="00B964AE">
        <w:rPr>
          <w:rFonts w:ascii="Lucida Bright" w:hAnsi="Lucida Bright" w:cstheme="minorHAnsi"/>
          <w:b w:val="0"/>
          <w:sz w:val="18"/>
          <w:szCs w:val="18"/>
          <w:u w:val="none"/>
        </w:rPr>
        <w:t>GIFs</w:t>
      </w:r>
      <w:r w:rsidR="002F3874">
        <w:rPr>
          <w:rFonts w:ascii="Lucida Bright" w:hAnsi="Lucida Bright" w:cstheme="minorHAnsi"/>
          <w:b w:val="0"/>
          <w:sz w:val="18"/>
          <w:szCs w:val="18"/>
          <w:u w:val="none"/>
        </w:rPr>
        <w:t>, que son aquellos que superan las 500 hectáreas</w:t>
      </w:r>
      <w:r w:rsidR="00BB5CE3" w:rsidRPr="00B964AE">
        <w:rPr>
          <w:rFonts w:ascii="Lucida Bright" w:hAnsi="Lucida Bright" w:cstheme="minorHAnsi"/>
          <w:b w:val="0"/>
          <w:sz w:val="18"/>
          <w:szCs w:val="18"/>
          <w:u w:val="none"/>
        </w:rPr>
        <w:t>.</w:t>
      </w:r>
    </w:p>
    <w:p w14:paraId="7A2013C9" w14:textId="26BD28A1" w:rsidR="005C6696" w:rsidRPr="00B964AE" w:rsidRDefault="00CE18EC" w:rsidP="002F3874">
      <w:pPr>
        <w:pStyle w:val="Ttulo1"/>
        <w:spacing w:before="120" w:after="120" w:line="312" w:lineRule="auto"/>
        <w:ind w:left="0"/>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 xml:space="preserve">Ha sido un periodo con </w:t>
      </w:r>
      <w:r w:rsidR="002F3874">
        <w:rPr>
          <w:rFonts w:ascii="Lucida Bright" w:hAnsi="Lucida Bright" w:cstheme="minorHAnsi"/>
          <w:b w:val="0"/>
          <w:sz w:val="18"/>
          <w:szCs w:val="18"/>
          <w:u w:val="none"/>
        </w:rPr>
        <w:t>numerosos</w:t>
      </w:r>
      <w:r w:rsidRPr="00B964AE">
        <w:rPr>
          <w:rFonts w:ascii="Lucida Bright" w:hAnsi="Lucida Bright" w:cstheme="minorHAnsi"/>
          <w:b w:val="0"/>
          <w:sz w:val="18"/>
          <w:szCs w:val="18"/>
          <w:u w:val="none"/>
        </w:rPr>
        <w:t xml:space="preserve"> incendios, superando ampliamente el promedio de los últimos 21 años para el mismo periodo, con un 64% más de siniestros. Pero sobre todo destaca la superficie afectada por los mismos: </w:t>
      </w:r>
      <w:r w:rsidR="000E2DE3" w:rsidRPr="00B964AE">
        <w:rPr>
          <w:rFonts w:ascii="Lucida Bright" w:hAnsi="Lucida Bright" w:cstheme="minorHAnsi"/>
          <w:b w:val="0"/>
          <w:sz w:val="18"/>
          <w:szCs w:val="18"/>
          <w:u w:val="none"/>
        </w:rPr>
        <w:t xml:space="preserve">se ha </w:t>
      </w:r>
      <w:r w:rsidRPr="00B964AE">
        <w:rPr>
          <w:rFonts w:ascii="Lucida Bright" w:hAnsi="Lucida Bright" w:cstheme="minorHAnsi"/>
          <w:b w:val="0"/>
          <w:sz w:val="18"/>
          <w:szCs w:val="18"/>
          <w:u w:val="none"/>
        </w:rPr>
        <w:t xml:space="preserve">multiplicado casi por 12 la superficie forestal afectada y por más de 16 la superficie arbolada. A esto último ha contribuido sobre </w:t>
      </w:r>
      <w:r w:rsidR="000E2DE3" w:rsidRPr="00B964AE">
        <w:rPr>
          <w:rFonts w:ascii="Lucida Bright" w:hAnsi="Lucida Bright" w:cstheme="minorHAnsi"/>
          <w:b w:val="0"/>
          <w:sz w:val="18"/>
          <w:szCs w:val="18"/>
          <w:u w:val="none"/>
        </w:rPr>
        <w:t xml:space="preserve">todo </w:t>
      </w:r>
      <w:r w:rsidRPr="00B964AE">
        <w:rPr>
          <w:rFonts w:ascii="Lucida Bright" w:hAnsi="Lucida Bright" w:cstheme="minorHAnsi"/>
          <w:b w:val="0"/>
          <w:sz w:val="18"/>
          <w:szCs w:val="18"/>
          <w:u w:val="none"/>
        </w:rPr>
        <w:t>el incendio de Las Peñas de Riglos ya que</w:t>
      </w:r>
      <w:r w:rsidR="000E2DE3" w:rsidRPr="00B964AE">
        <w:rPr>
          <w:rFonts w:ascii="Lucida Bright" w:hAnsi="Lucida Bright" w:cstheme="minorHAnsi"/>
          <w:b w:val="0"/>
          <w:sz w:val="18"/>
          <w:szCs w:val="18"/>
          <w:u w:val="none"/>
        </w:rPr>
        <w:t>,</w:t>
      </w:r>
      <w:r w:rsidRPr="00B964AE">
        <w:rPr>
          <w:rFonts w:ascii="Lucida Bright" w:hAnsi="Lucida Bright" w:cstheme="minorHAnsi"/>
          <w:b w:val="0"/>
          <w:sz w:val="18"/>
          <w:szCs w:val="18"/>
          <w:u w:val="none"/>
        </w:rPr>
        <w:t xml:space="preserve"> de las 16.521,92 ha forestales afectadas, 14.453,12 ha fueron de superficie arbolada, un 87,47%. </w:t>
      </w:r>
    </w:p>
    <w:p w14:paraId="1D0EDD41" w14:textId="77777777" w:rsidR="00773DB7" w:rsidRPr="00B964AE" w:rsidRDefault="0014266D" w:rsidP="002F3874">
      <w:pPr>
        <w:pStyle w:val="Ttulo1"/>
        <w:spacing w:before="120" w:after="120" w:line="312" w:lineRule="auto"/>
        <w:ind w:left="0"/>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Ha habido m</w:t>
      </w:r>
      <w:r w:rsidR="003669CC" w:rsidRPr="00B964AE">
        <w:rPr>
          <w:rFonts w:ascii="Lucida Bright" w:hAnsi="Lucida Bright" w:cstheme="minorHAnsi"/>
          <w:b w:val="0"/>
          <w:sz w:val="18"/>
          <w:szCs w:val="18"/>
          <w:u w:val="none"/>
        </w:rPr>
        <w:t xml:space="preserve">uchos incendios </w:t>
      </w:r>
      <w:r w:rsidR="00773DB7" w:rsidRPr="00B964AE">
        <w:rPr>
          <w:rFonts w:ascii="Lucida Bright" w:hAnsi="Lucida Bright" w:cstheme="minorHAnsi"/>
          <w:b w:val="0"/>
          <w:sz w:val="18"/>
          <w:szCs w:val="18"/>
          <w:u w:val="none"/>
        </w:rPr>
        <w:t>por</w:t>
      </w:r>
      <w:r w:rsidR="003669CC" w:rsidRPr="00B964AE">
        <w:rPr>
          <w:rFonts w:ascii="Lucida Bright" w:hAnsi="Lucida Bright" w:cstheme="minorHAnsi"/>
          <w:b w:val="0"/>
          <w:sz w:val="18"/>
          <w:szCs w:val="18"/>
          <w:u w:val="none"/>
        </w:rPr>
        <w:t xml:space="preserve"> rayo</w:t>
      </w:r>
      <w:r w:rsidR="00773DB7" w:rsidRPr="00B964AE">
        <w:rPr>
          <w:rFonts w:ascii="Lucida Bright" w:hAnsi="Lucida Bright" w:cstheme="minorHAnsi"/>
          <w:b w:val="0"/>
          <w:sz w:val="18"/>
          <w:szCs w:val="18"/>
          <w:u w:val="none"/>
        </w:rPr>
        <w:t>, 112 de los 244 incendios del periodo (el 45,9% del total): 53 en Huesca, 39 en Teruel y 20 en Zaragoza, si bien destaca la provincia de Teruel, donde casi el 64% de los incendios del periodo se han originado por tormentas eléctricas, frente al 48% de Huesca y al 28% de Zaragoza.</w:t>
      </w:r>
    </w:p>
    <w:p w14:paraId="1D5638A1" w14:textId="20A6DE26" w:rsidR="0003012C" w:rsidRPr="00B964AE" w:rsidRDefault="008A0043" w:rsidP="002F3874">
      <w:pPr>
        <w:pStyle w:val="Ttulo1"/>
        <w:spacing w:before="120" w:after="120" w:line="312" w:lineRule="auto"/>
        <w:ind w:left="0"/>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Destaca como la segunda causa más frecuente aquella cuyo origen está rel</w:t>
      </w:r>
      <w:r w:rsidR="000E2DE3" w:rsidRPr="00B964AE">
        <w:rPr>
          <w:rFonts w:ascii="Lucida Bright" w:hAnsi="Lucida Bright" w:cstheme="minorHAnsi"/>
          <w:b w:val="0"/>
          <w:sz w:val="18"/>
          <w:szCs w:val="18"/>
          <w:u w:val="none"/>
        </w:rPr>
        <w:t>acionado con motores y máquinas. E</w:t>
      </w:r>
      <w:r w:rsidRPr="00B964AE">
        <w:rPr>
          <w:rFonts w:ascii="Lucida Bright" w:hAnsi="Lucida Bright" w:cstheme="minorHAnsi"/>
          <w:b w:val="0"/>
          <w:sz w:val="18"/>
          <w:szCs w:val="18"/>
          <w:u w:val="none"/>
        </w:rPr>
        <w:t>n el periodo de estudio se contabilizaron 43, lo q</w:t>
      </w:r>
      <w:r w:rsidR="000E2DE3" w:rsidRPr="00B964AE">
        <w:rPr>
          <w:rFonts w:ascii="Lucida Bright" w:hAnsi="Lucida Bright" w:cstheme="minorHAnsi"/>
          <w:b w:val="0"/>
          <w:sz w:val="18"/>
          <w:szCs w:val="18"/>
          <w:u w:val="none"/>
        </w:rPr>
        <w:t>ue supone casi un 18% del total.</w:t>
      </w:r>
    </w:p>
    <w:p w14:paraId="710A48A2" w14:textId="59B43019" w:rsidR="00517AC3" w:rsidRDefault="0003012C" w:rsidP="002F3874">
      <w:pPr>
        <w:pStyle w:val="Ttulo1"/>
        <w:spacing w:before="120" w:after="120" w:line="312" w:lineRule="auto"/>
        <w:ind w:left="0"/>
        <w:rPr>
          <w:rFonts w:ascii="Lucida Bright" w:hAnsi="Lucida Bright" w:cstheme="minorHAnsi"/>
          <w:b w:val="0"/>
          <w:sz w:val="18"/>
          <w:szCs w:val="18"/>
          <w:u w:val="none"/>
        </w:rPr>
      </w:pPr>
      <w:r w:rsidRPr="00B964AE">
        <w:rPr>
          <w:rFonts w:ascii="Lucida Bright" w:hAnsi="Lucida Bright" w:cstheme="minorHAnsi"/>
          <w:b w:val="0"/>
          <w:sz w:val="18"/>
          <w:szCs w:val="18"/>
          <w:u w:val="none"/>
        </w:rPr>
        <w:t>La comparativa entre lo que ha ocurrido en este per</w:t>
      </w:r>
      <w:r w:rsidR="000E2DE3" w:rsidRPr="00B964AE">
        <w:rPr>
          <w:rFonts w:ascii="Lucida Bright" w:hAnsi="Lucida Bright" w:cstheme="minorHAnsi"/>
          <w:b w:val="0"/>
          <w:sz w:val="18"/>
          <w:szCs w:val="18"/>
          <w:u w:val="none"/>
        </w:rPr>
        <w:t>i</w:t>
      </w:r>
      <w:r w:rsidRPr="00B964AE">
        <w:rPr>
          <w:rFonts w:ascii="Lucida Bright" w:hAnsi="Lucida Bright" w:cstheme="minorHAnsi"/>
          <w:b w:val="0"/>
          <w:sz w:val="18"/>
          <w:szCs w:val="18"/>
          <w:u w:val="none"/>
        </w:rPr>
        <w:t>odo en 202</w:t>
      </w:r>
      <w:r w:rsidR="007F49DC" w:rsidRPr="00B964AE">
        <w:rPr>
          <w:rFonts w:ascii="Lucida Bright" w:hAnsi="Lucida Bright" w:cstheme="minorHAnsi"/>
          <w:b w:val="0"/>
          <w:sz w:val="18"/>
          <w:szCs w:val="18"/>
          <w:u w:val="none"/>
        </w:rPr>
        <w:t>6</w:t>
      </w:r>
      <w:r w:rsidRPr="00B964AE">
        <w:rPr>
          <w:rFonts w:ascii="Lucida Bright" w:hAnsi="Lucida Bright" w:cstheme="minorHAnsi"/>
          <w:b w:val="0"/>
          <w:sz w:val="18"/>
          <w:szCs w:val="18"/>
          <w:u w:val="none"/>
        </w:rPr>
        <w:t xml:space="preserve"> y la media de la serie histórica arroja los siguientes resultados:</w:t>
      </w:r>
    </w:p>
    <w:p w14:paraId="6B9D3069" w14:textId="77777777" w:rsidR="00B964AE" w:rsidRPr="00B964AE" w:rsidRDefault="00B964AE" w:rsidP="00B964AE">
      <w:pPr>
        <w:pStyle w:val="Ttulo1"/>
        <w:spacing w:before="120" w:after="120" w:line="312" w:lineRule="auto"/>
        <w:ind w:left="499"/>
        <w:rPr>
          <w:rFonts w:ascii="Lucida Bright" w:hAnsi="Lucida Bright" w:cstheme="minorHAnsi"/>
          <w:b w:val="0"/>
          <w:sz w:val="18"/>
          <w:szCs w:val="18"/>
          <w:u w:val="none"/>
        </w:rPr>
      </w:pPr>
    </w:p>
    <w:tbl>
      <w:tblPr>
        <w:tblW w:w="8020" w:type="dxa"/>
        <w:jc w:val="center"/>
        <w:tblCellMar>
          <w:left w:w="70" w:type="dxa"/>
          <w:right w:w="70" w:type="dxa"/>
        </w:tblCellMar>
        <w:tblLook w:val="04A0" w:firstRow="1" w:lastRow="0" w:firstColumn="1" w:lastColumn="0" w:noHBand="0" w:noVBand="1"/>
      </w:tblPr>
      <w:tblGrid>
        <w:gridCol w:w="2560"/>
        <w:gridCol w:w="1780"/>
        <w:gridCol w:w="1200"/>
        <w:gridCol w:w="2480"/>
      </w:tblGrid>
      <w:tr w:rsidR="005C6696" w:rsidRPr="00B964AE" w14:paraId="763CC5B5" w14:textId="77777777" w:rsidTr="005C6696">
        <w:trPr>
          <w:trHeight w:val="315"/>
          <w:jc w:val="center"/>
        </w:trPr>
        <w:tc>
          <w:tcPr>
            <w:tcW w:w="2560" w:type="dxa"/>
            <w:tcBorders>
              <w:top w:val="nil"/>
              <w:left w:val="nil"/>
              <w:bottom w:val="nil"/>
              <w:right w:val="nil"/>
            </w:tcBorders>
            <w:shd w:val="clear" w:color="auto" w:fill="auto"/>
            <w:noWrap/>
            <w:vAlign w:val="bottom"/>
            <w:hideMark/>
          </w:tcPr>
          <w:p w14:paraId="67479064" w14:textId="77777777" w:rsidR="005C6696" w:rsidRPr="00B964AE" w:rsidRDefault="005C6696" w:rsidP="00B964AE">
            <w:pPr>
              <w:spacing w:after="0" w:line="312" w:lineRule="auto"/>
              <w:rPr>
                <w:rFonts w:ascii="Lucida Bright" w:eastAsia="Times New Roman" w:hAnsi="Lucida Bright" w:cstheme="minorHAnsi"/>
                <w:sz w:val="18"/>
                <w:szCs w:val="18"/>
                <w:lang w:eastAsia="es-ES"/>
              </w:rPr>
            </w:pPr>
          </w:p>
        </w:tc>
        <w:tc>
          <w:tcPr>
            <w:tcW w:w="5460" w:type="dxa"/>
            <w:gridSpan w:val="3"/>
            <w:tcBorders>
              <w:top w:val="single" w:sz="8" w:space="0" w:color="auto"/>
              <w:left w:val="single" w:sz="8" w:space="0" w:color="auto"/>
              <w:bottom w:val="single" w:sz="8" w:space="0" w:color="auto"/>
              <w:right w:val="single" w:sz="8" w:space="0" w:color="000000"/>
            </w:tcBorders>
            <w:shd w:val="clear" w:color="000000" w:fill="FFE699"/>
            <w:noWrap/>
            <w:vAlign w:val="bottom"/>
            <w:hideMark/>
          </w:tcPr>
          <w:p w14:paraId="3F7B3F6B" w14:textId="3D3D925A" w:rsidR="005C6696" w:rsidRPr="00B964AE" w:rsidRDefault="005C6696"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PERÍODO 1</w:t>
            </w:r>
            <w:r w:rsidR="007F49DC" w:rsidRPr="00B964AE">
              <w:rPr>
                <w:rFonts w:ascii="Lucida Bright" w:eastAsia="Times New Roman" w:hAnsi="Lucida Bright" w:cstheme="minorHAnsi"/>
                <w:b/>
                <w:bCs/>
                <w:color w:val="000000"/>
                <w:sz w:val="18"/>
                <w:szCs w:val="18"/>
                <w:lang w:eastAsia="es-ES"/>
              </w:rPr>
              <w:t>2</w:t>
            </w:r>
            <w:r w:rsidRPr="00B964AE">
              <w:rPr>
                <w:rFonts w:ascii="Lucida Bright" w:eastAsia="Times New Roman" w:hAnsi="Lucida Bright" w:cstheme="minorHAnsi"/>
                <w:b/>
                <w:bCs/>
                <w:color w:val="000000"/>
                <w:sz w:val="18"/>
                <w:szCs w:val="18"/>
                <w:lang w:eastAsia="es-ES"/>
              </w:rPr>
              <w:t xml:space="preserve"> JUNIO A </w:t>
            </w:r>
            <w:r w:rsidR="00B45502" w:rsidRPr="00B964AE">
              <w:rPr>
                <w:rFonts w:ascii="Lucida Bright" w:eastAsia="Times New Roman" w:hAnsi="Lucida Bright" w:cstheme="minorHAnsi"/>
                <w:b/>
                <w:bCs/>
                <w:color w:val="000000"/>
                <w:sz w:val="18"/>
                <w:szCs w:val="18"/>
                <w:lang w:eastAsia="es-ES"/>
              </w:rPr>
              <w:t>1</w:t>
            </w:r>
            <w:r w:rsidR="007F49DC" w:rsidRPr="00B964AE">
              <w:rPr>
                <w:rFonts w:ascii="Lucida Bright" w:eastAsia="Times New Roman" w:hAnsi="Lucida Bright" w:cstheme="minorHAnsi"/>
                <w:b/>
                <w:bCs/>
                <w:color w:val="000000"/>
                <w:sz w:val="18"/>
                <w:szCs w:val="18"/>
                <w:lang w:eastAsia="es-ES"/>
              </w:rPr>
              <w:t>3</w:t>
            </w:r>
            <w:r w:rsidRPr="00B964AE">
              <w:rPr>
                <w:rFonts w:ascii="Lucida Bright" w:eastAsia="Times New Roman" w:hAnsi="Lucida Bright" w:cstheme="minorHAnsi"/>
                <w:b/>
                <w:bCs/>
                <w:color w:val="000000"/>
                <w:sz w:val="18"/>
                <w:szCs w:val="18"/>
                <w:lang w:eastAsia="es-ES"/>
              </w:rPr>
              <w:t xml:space="preserve"> SEPTIEMBRE</w:t>
            </w:r>
          </w:p>
        </w:tc>
      </w:tr>
      <w:tr w:rsidR="005C6696" w:rsidRPr="00B964AE" w14:paraId="131D46E8" w14:textId="77777777" w:rsidTr="005C6696">
        <w:trPr>
          <w:trHeight w:val="315"/>
          <w:jc w:val="center"/>
        </w:trPr>
        <w:tc>
          <w:tcPr>
            <w:tcW w:w="256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1479A8CB" w14:textId="77777777" w:rsidR="005C6696" w:rsidRPr="00B964AE" w:rsidRDefault="005C6696"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ARAGÓN</w:t>
            </w:r>
          </w:p>
        </w:tc>
        <w:tc>
          <w:tcPr>
            <w:tcW w:w="1780" w:type="dxa"/>
            <w:tcBorders>
              <w:top w:val="nil"/>
              <w:left w:val="nil"/>
              <w:bottom w:val="single" w:sz="8" w:space="0" w:color="auto"/>
              <w:right w:val="single" w:sz="8" w:space="0" w:color="auto"/>
            </w:tcBorders>
            <w:shd w:val="clear" w:color="000000" w:fill="F2F2F2"/>
            <w:vAlign w:val="center"/>
            <w:hideMark/>
          </w:tcPr>
          <w:p w14:paraId="1A4D26ED" w14:textId="77777777" w:rsidR="005C6696" w:rsidRPr="00B964AE" w:rsidRDefault="005C6696"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Media histórica</w:t>
            </w:r>
          </w:p>
        </w:tc>
        <w:tc>
          <w:tcPr>
            <w:tcW w:w="1200" w:type="dxa"/>
            <w:tcBorders>
              <w:top w:val="nil"/>
              <w:left w:val="nil"/>
              <w:bottom w:val="single" w:sz="8" w:space="0" w:color="auto"/>
              <w:right w:val="single" w:sz="8" w:space="0" w:color="auto"/>
            </w:tcBorders>
            <w:shd w:val="clear" w:color="000000" w:fill="F2F2F2"/>
            <w:vAlign w:val="center"/>
            <w:hideMark/>
          </w:tcPr>
          <w:p w14:paraId="1CDB07E6" w14:textId="5C482373" w:rsidR="005C6696" w:rsidRPr="00B964AE" w:rsidRDefault="005C6696" w:rsidP="00B964AE">
            <w:pPr>
              <w:spacing w:after="0" w:line="312" w:lineRule="auto"/>
              <w:jc w:val="center"/>
              <w:rPr>
                <w:rFonts w:ascii="Lucida Bright" w:eastAsia="Times New Roman" w:hAnsi="Lucida Bright" w:cstheme="minorHAnsi"/>
                <w:b/>
                <w:bCs/>
                <w:sz w:val="18"/>
                <w:szCs w:val="18"/>
                <w:lang w:eastAsia="es-ES"/>
              </w:rPr>
            </w:pPr>
            <w:r w:rsidRPr="00B964AE">
              <w:rPr>
                <w:rFonts w:ascii="Lucida Bright" w:eastAsia="Times New Roman" w:hAnsi="Lucida Bright" w:cstheme="minorHAnsi"/>
                <w:b/>
                <w:bCs/>
                <w:sz w:val="18"/>
                <w:szCs w:val="18"/>
                <w:lang w:eastAsia="es-ES"/>
              </w:rPr>
              <w:t>202</w:t>
            </w:r>
            <w:r w:rsidR="007F49DC" w:rsidRPr="00B964AE">
              <w:rPr>
                <w:rFonts w:ascii="Lucida Bright" w:eastAsia="Times New Roman" w:hAnsi="Lucida Bright" w:cstheme="minorHAnsi"/>
                <w:b/>
                <w:bCs/>
                <w:sz w:val="18"/>
                <w:szCs w:val="18"/>
                <w:lang w:eastAsia="es-ES"/>
              </w:rPr>
              <w:t>6</w:t>
            </w:r>
          </w:p>
        </w:tc>
        <w:tc>
          <w:tcPr>
            <w:tcW w:w="2480" w:type="dxa"/>
            <w:tcBorders>
              <w:top w:val="nil"/>
              <w:left w:val="nil"/>
              <w:bottom w:val="single" w:sz="8" w:space="0" w:color="auto"/>
              <w:right w:val="single" w:sz="8" w:space="0" w:color="auto"/>
            </w:tcBorders>
            <w:shd w:val="clear" w:color="000000" w:fill="F2F2F2"/>
            <w:vAlign w:val="center"/>
            <w:hideMark/>
          </w:tcPr>
          <w:p w14:paraId="19CAC611" w14:textId="436AAFE0" w:rsidR="005C6696" w:rsidRPr="00B964AE" w:rsidRDefault="005C6696"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 202</w:t>
            </w:r>
            <w:r w:rsidR="007F49DC" w:rsidRPr="00B964AE">
              <w:rPr>
                <w:rFonts w:ascii="Lucida Bright" w:eastAsia="Times New Roman" w:hAnsi="Lucida Bright" w:cstheme="minorHAnsi"/>
                <w:b/>
                <w:bCs/>
                <w:color w:val="000000"/>
                <w:sz w:val="18"/>
                <w:szCs w:val="18"/>
                <w:lang w:eastAsia="es-ES"/>
              </w:rPr>
              <w:t>6</w:t>
            </w:r>
            <w:r w:rsidRPr="00B964AE">
              <w:rPr>
                <w:rFonts w:ascii="Lucida Bright" w:eastAsia="Times New Roman" w:hAnsi="Lucida Bright" w:cstheme="minorHAnsi"/>
                <w:b/>
                <w:bCs/>
                <w:color w:val="000000"/>
                <w:sz w:val="18"/>
                <w:szCs w:val="18"/>
                <w:lang w:eastAsia="es-ES"/>
              </w:rPr>
              <w:t>/media histórica</w:t>
            </w:r>
          </w:p>
        </w:tc>
      </w:tr>
      <w:tr w:rsidR="005C6696" w:rsidRPr="00B964AE" w14:paraId="3A05F015" w14:textId="77777777" w:rsidTr="005C6696">
        <w:trPr>
          <w:trHeight w:val="315"/>
          <w:jc w:val="center"/>
        </w:trPr>
        <w:tc>
          <w:tcPr>
            <w:tcW w:w="2560" w:type="dxa"/>
            <w:tcBorders>
              <w:top w:val="nil"/>
              <w:left w:val="single" w:sz="8" w:space="0" w:color="auto"/>
              <w:bottom w:val="single" w:sz="8" w:space="0" w:color="auto"/>
              <w:right w:val="single" w:sz="8" w:space="0" w:color="auto"/>
            </w:tcBorders>
            <w:shd w:val="clear" w:color="000000" w:fill="F2F2F2"/>
            <w:vAlign w:val="center"/>
            <w:hideMark/>
          </w:tcPr>
          <w:p w14:paraId="6535E5C1" w14:textId="77777777" w:rsidR="005C6696" w:rsidRPr="00B964AE" w:rsidRDefault="005C6696"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Conato (&lt;1ha)</w:t>
            </w:r>
          </w:p>
        </w:tc>
        <w:tc>
          <w:tcPr>
            <w:tcW w:w="1780" w:type="dxa"/>
            <w:tcBorders>
              <w:top w:val="nil"/>
              <w:left w:val="nil"/>
              <w:bottom w:val="single" w:sz="8" w:space="0" w:color="auto"/>
              <w:right w:val="single" w:sz="8" w:space="0" w:color="auto"/>
            </w:tcBorders>
            <w:shd w:val="clear" w:color="auto" w:fill="auto"/>
            <w:vAlign w:val="center"/>
            <w:hideMark/>
          </w:tcPr>
          <w:p w14:paraId="5FBC1526" w14:textId="468227DC" w:rsidR="005C6696" w:rsidRPr="00B964AE" w:rsidRDefault="007F49DC"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119</w:t>
            </w:r>
          </w:p>
        </w:tc>
        <w:tc>
          <w:tcPr>
            <w:tcW w:w="1200" w:type="dxa"/>
            <w:tcBorders>
              <w:top w:val="nil"/>
              <w:left w:val="nil"/>
              <w:bottom w:val="single" w:sz="8" w:space="0" w:color="auto"/>
              <w:right w:val="single" w:sz="8" w:space="0" w:color="auto"/>
            </w:tcBorders>
            <w:shd w:val="clear" w:color="auto" w:fill="auto"/>
            <w:vAlign w:val="center"/>
            <w:hideMark/>
          </w:tcPr>
          <w:p w14:paraId="4D842C32" w14:textId="6A0C0042" w:rsidR="00B45502" w:rsidRPr="00B964AE" w:rsidRDefault="007F49DC" w:rsidP="00B964AE">
            <w:pPr>
              <w:spacing w:after="0" w:line="312" w:lineRule="auto"/>
              <w:jc w:val="center"/>
              <w:rPr>
                <w:rFonts w:ascii="Lucida Bright" w:eastAsia="Times New Roman" w:hAnsi="Lucida Bright" w:cstheme="minorHAnsi"/>
                <w:sz w:val="18"/>
                <w:szCs w:val="18"/>
                <w:lang w:eastAsia="es-ES"/>
              </w:rPr>
            </w:pPr>
            <w:r w:rsidRPr="00B964AE">
              <w:rPr>
                <w:rFonts w:ascii="Lucida Bright" w:eastAsia="Times New Roman" w:hAnsi="Lucida Bright" w:cstheme="minorHAnsi"/>
                <w:sz w:val="18"/>
                <w:szCs w:val="18"/>
                <w:lang w:eastAsia="es-ES"/>
              </w:rPr>
              <w:t>168</w:t>
            </w:r>
          </w:p>
        </w:tc>
        <w:tc>
          <w:tcPr>
            <w:tcW w:w="2480" w:type="dxa"/>
            <w:tcBorders>
              <w:top w:val="nil"/>
              <w:left w:val="nil"/>
              <w:bottom w:val="single" w:sz="8" w:space="0" w:color="auto"/>
              <w:right w:val="single" w:sz="8" w:space="0" w:color="auto"/>
            </w:tcBorders>
            <w:shd w:val="clear" w:color="auto" w:fill="auto"/>
            <w:vAlign w:val="center"/>
            <w:hideMark/>
          </w:tcPr>
          <w:p w14:paraId="62A04863" w14:textId="51EB8F07" w:rsidR="005C6696" w:rsidRPr="00B964AE" w:rsidRDefault="007F49DC"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141</w:t>
            </w:r>
            <w:r w:rsidR="005C6696" w:rsidRPr="00B964AE">
              <w:rPr>
                <w:rFonts w:ascii="Lucida Bright" w:eastAsia="Times New Roman" w:hAnsi="Lucida Bright" w:cstheme="minorHAnsi"/>
                <w:color w:val="000000"/>
                <w:sz w:val="18"/>
                <w:szCs w:val="18"/>
                <w:lang w:eastAsia="es-ES"/>
              </w:rPr>
              <w:t>%</w:t>
            </w:r>
          </w:p>
        </w:tc>
      </w:tr>
      <w:tr w:rsidR="005C6696" w:rsidRPr="00B964AE" w14:paraId="7CB0B466" w14:textId="77777777" w:rsidTr="005C6696">
        <w:trPr>
          <w:trHeight w:val="315"/>
          <w:jc w:val="center"/>
        </w:trPr>
        <w:tc>
          <w:tcPr>
            <w:tcW w:w="2560" w:type="dxa"/>
            <w:tcBorders>
              <w:top w:val="nil"/>
              <w:left w:val="single" w:sz="8" w:space="0" w:color="auto"/>
              <w:bottom w:val="single" w:sz="8" w:space="0" w:color="auto"/>
              <w:right w:val="single" w:sz="8" w:space="0" w:color="auto"/>
            </w:tcBorders>
            <w:shd w:val="clear" w:color="000000" w:fill="F2F2F2"/>
            <w:vAlign w:val="center"/>
            <w:hideMark/>
          </w:tcPr>
          <w:p w14:paraId="10D8219C" w14:textId="77777777" w:rsidR="005C6696" w:rsidRPr="00B964AE" w:rsidRDefault="005C6696"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Incendios&gt;1ha</w:t>
            </w:r>
          </w:p>
        </w:tc>
        <w:tc>
          <w:tcPr>
            <w:tcW w:w="1780" w:type="dxa"/>
            <w:tcBorders>
              <w:top w:val="nil"/>
              <w:left w:val="nil"/>
              <w:bottom w:val="single" w:sz="8" w:space="0" w:color="auto"/>
              <w:right w:val="single" w:sz="8" w:space="0" w:color="auto"/>
            </w:tcBorders>
            <w:shd w:val="clear" w:color="auto" w:fill="auto"/>
            <w:vAlign w:val="center"/>
            <w:hideMark/>
          </w:tcPr>
          <w:p w14:paraId="4E8E1831" w14:textId="6B762EE6" w:rsidR="005C6696" w:rsidRPr="00B964AE" w:rsidRDefault="00B45502"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3</w:t>
            </w:r>
            <w:r w:rsidR="007F49DC" w:rsidRPr="00B964AE">
              <w:rPr>
                <w:rFonts w:ascii="Lucida Bright" w:eastAsia="Times New Roman" w:hAnsi="Lucida Bright" w:cstheme="minorHAnsi"/>
                <w:color w:val="000000"/>
                <w:sz w:val="18"/>
                <w:szCs w:val="18"/>
                <w:lang w:eastAsia="es-ES"/>
              </w:rPr>
              <w:t>0</w:t>
            </w:r>
          </w:p>
        </w:tc>
        <w:tc>
          <w:tcPr>
            <w:tcW w:w="1200" w:type="dxa"/>
            <w:tcBorders>
              <w:top w:val="nil"/>
              <w:left w:val="nil"/>
              <w:bottom w:val="single" w:sz="8" w:space="0" w:color="auto"/>
              <w:right w:val="single" w:sz="8" w:space="0" w:color="auto"/>
            </w:tcBorders>
            <w:shd w:val="clear" w:color="auto" w:fill="auto"/>
            <w:vAlign w:val="center"/>
            <w:hideMark/>
          </w:tcPr>
          <w:p w14:paraId="3C42E452" w14:textId="4188E654" w:rsidR="005C6696" w:rsidRPr="00B964AE" w:rsidRDefault="007F49DC" w:rsidP="00B964AE">
            <w:pPr>
              <w:spacing w:after="0" w:line="312" w:lineRule="auto"/>
              <w:jc w:val="center"/>
              <w:rPr>
                <w:rFonts w:ascii="Lucida Bright" w:eastAsia="Times New Roman" w:hAnsi="Lucida Bright" w:cstheme="minorHAnsi"/>
                <w:sz w:val="18"/>
                <w:szCs w:val="18"/>
                <w:lang w:eastAsia="es-ES"/>
              </w:rPr>
            </w:pPr>
            <w:r w:rsidRPr="00B964AE">
              <w:rPr>
                <w:rFonts w:ascii="Lucida Bright" w:eastAsia="Times New Roman" w:hAnsi="Lucida Bright" w:cstheme="minorHAnsi"/>
                <w:sz w:val="18"/>
                <w:szCs w:val="18"/>
                <w:lang w:eastAsia="es-ES"/>
              </w:rPr>
              <w:t>76</w:t>
            </w:r>
          </w:p>
        </w:tc>
        <w:tc>
          <w:tcPr>
            <w:tcW w:w="2480" w:type="dxa"/>
            <w:tcBorders>
              <w:top w:val="nil"/>
              <w:left w:val="nil"/>
              <w:bottom w:val="single" w:sz="8" w:space="0" w:color="auto"/>
              <w:right w:val="single" w:sz="8" w:space="0" w:color="auto"/>
            </w:tcBorders>
            <w:shd w:val="clear" w:color="auto" w:fill="auto"/>
            <w:vAlign w:val="center"/>
            <w:hideMark/>
          </w:tcPr>
          <w:p w14:paraId="6D3DF36E" w14:textId="0005F518" w:rsidR="005C6696" w:rsidRPr="00B964AE" w:rsidRDefault="007F49DC"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253</w:t>
            </w:r>
            <w:r w:rsidR="005C6696" w:rsidRPr="00B964AE">
              <w:rPr>
                <w:rFonts w:ascii="Lucida Bright" w:eastAsia="Times New Roman" w:hAnsi="Lucida Bright" w:cstheme="minorHAnsi"/>
                <w:color w:val="000000"/>
                <w:sz w:val="18"/>
                <w:szCs w:val="18"/>
                <w:lang w:eastAsia="es-ES"/>
              </w:rPr>
              <w:t>%</w:t>
            </w:r>
          </w:p>
        </w:tc>
      </w:tr>
      <w:tr w:rsidR="005C6696" w:rsidRPr="00B964AE" w14:paraId="46BBFD42" w14:textId="77777777" w:rsidTr="005C6696">
        <w:trPr>
          <w:trHeight w:val="315"/>
          <w:jc w:val="center"/>
        </w:trPr>
        <w:tc>
          <w:tcPr>
            <w:tcW w:w="2560" w:type="dxa"/>
            <w:tcBorders>
              <w:top w:val="nil"/>
              <w:left w:val="single" w:sz="8" w:space="0" w:color="auto"/>
              <w:bottom w:val="single" w:sz="8" w:space="0" w:color="auto"/>
              <w:right w:val="single" w:sz="8" w:space="0" w:color="auto"/>
            </w:tcBorders>
            <w:shd w:val="clear" w:color="000000" w:fill="F2F2F2"/>
            <w:vAlign w:val="center"/>
            <w:hideMark/>
          </w:tcPr>
          <w:p w14:paraId="2205AD8F" w14:textId="77777777" w:rsidR="005C6696" w:rsidRPr="00B964AE" w:rsidRDefault="005C6696"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GIF&gt;500 ha</w:t>
            </w:r>
          </w:p>
        </w:tc>
        <w:tc>
          <w:tcPr>
            <w:tcW w:w="1780" w:type="dxa"/>
            <w:tcBorders>
              <w:top w:val="nil"/>
              <w:left w:val="nil"/>
              <w:bottom w:val="single" w:sz="8" w:space="0" w:color="auto"/>
              <w:right w:val="single" w:sz="8" w:space="0" w:color="auto"/>
            </w:tcBorders>
            <w:shd w:val="clear" w:color="auto" w:fill="auto"/>
            <w:vAlign w:val="center"/>
            <w:hideMark/>
          </w:tcPr>
          <w:p w14:paraId="4EE00E35" w14:textId="77777777" w:rsidR="005C6696" w:rsidRPr="00B964AE" w:rsidRDefault="005C6696" w:rsidP="00B964AE">
            <w:pPr>
              <w:spacing w:after="0" w:line="312" w:lineRule="auto"/>
              <w:jc w:val="center"/>
              <w:rPr>
                <w:rFonts w:ascii="Lucida Bright" w:eastAsia="Times New Roman" w:hAnsi="Lucida Bright" w:cstheme="minorHAnsi"/>
                <w:color w:val="FF0000"/>
                <w:sz w:val="18"/>
                <w:szCs w:val="18"/>
                <w:lang w:eastAsia="es-ES"/>
              </w:rPr>
            </w:pPr>
            <w:r w:rsidRPr="00B964AE">
              <w:rPr>
                <w:rFonts w:ascii="Lucida Bright" w:eastAsia="Times New Roman" w:hAnsi="Lucida Bright" w:cstheme="minorHAnsi"/>
                <w:sz w:val="18"/>
                <w:szCs w:val="18"/>
                <w:lang w:eastAsia="es-ES"/>
              </w:rPr>
              <w:t>1</w:t>
            </w:r>
          </w:p>
        </w:tc>
        <w:tc>
          <w:tcPr>
            <w:tcW w:w="1200" w:type="dxa"/>
            <w:tcBorders>
              <w:top w:val="nil"/>
              <w:left w:val="nil"/>
              <w:bottom w:val="single" w:sz="8" w:space="0" w:color="auto"/>
              <w:right w:val="single" w:sz="8" w:space="0" w:color="auto"/>
            </w:tcBorders>
            <w:shd w:val="clear" w:color="auto" w:fill="auto"/>
            <w:vAlign w:val="center"/>
            <w:hideMark/>
          </w:tcPr>
          <w:p w14:paraId="048DD722" w14:textId="0F4F5A6E" w:rsidR="005C6696" w:rsidRPr="00B964AE" w:rsidRDefault="007F49DC" w:rsidP="00B964AE">
            <w:pPr>
              <w:spacing w:after="0" w:line="312" w:lineRule="auto"/>
              <w:jc w:val="center"/>
              <w:rPr>
                <w:rFonts w:ascii="Lucida Bright" w:eastAsia="Times New Roman" w:hAnsi="Lucida Bright" w:cstheme="minorHAnsi"/>
                <w:sz w:val="18"/>
                <w:szCs w:val="18"/>
                <w:lang w:eastAsia="es-ES"/>
              </w:rPr>
            </w:pPr>
            <w:r w:rsidRPr="00B964AE">
              <w:rPr>
                <w:rFonts w:ascii="Lucida Bright" w:eastAsia="Times New Roman" w:hAnsi="Lucida Bright" w:cstheme="minorHAnsi"/>
                <w:sz w:val="18"/>
                <w:szCs w:val="18"/>
                <w:lang w:eastAsia="es-ES"/>
              </w:rPr>
              <w:t>5</w:t>
            </w:r>
          </w:p>
        </w:tc>
        <w:tc>
          <w:tcPr>
            <w:tcW w:w="2480" w:type="dxa"/>
            <w:tcBorders>
              <w:top w:val="nil"/>
              <w:left w:val="nil"/>
              <w:bottom w:val="single" w:sz="8" w:space="0" w:color="auto"/>
              <w:right w:val="single" w:sz="8" w:space="0" w:color="auto"/>
            </w:tcBorders>
            <w:shd w:val="clear" w:color="auto" w:fill="auto"/>
            <w:vAlign w:val="center"/>
            <w:hideMark/>
          </w:tcPr>
          <w:p w14:paraId="5082D897" w14:textId="6F2C9E79" w:rsidR="005C6696" w:rsidRPr="00B964AE" w:rsidRDefault="007F49DC"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500</w:t>
            </w:r>
            <w:r w:rsidR="005C6696" w:rsidRPr="00B964AE">
              <w:rPr>
                <w:rFonts w:ascii="Lucida Bright" w:eastAsia="Times New Roman" w:hAnsi="Lucida Bright" w:cstheme="minorHAnsi"/>
                <w:color w:val="000000"/>
                <w:sz w:val="18"/>
                <w:szCs w:val="18"/>
                <w:lang w:eastAsia="es-ES"/>
              </w:rPr>
              <w:t>%</w:t>
            </w:r>
          </w:p>
        </w:tc>
      </w:tr>
      <w:tr w:rsidR="005C6696" w:rsidRPr="00B964AE" w14:paraId="66E81578" w14:textId="77777777" w:rsidTr="005C6696">
        <w:trPr>
          <w:trHeight w:val="315"/>
          <w:jc w:val="center"/>
        </w:trPr>
        <w:tc>
          <w:tcPr>
            <w:tcW w:w="2560" w:type="dxa"/>
            <w:tcBorders>
              <w:top w:val="nil"/>
              <w:left w:val="single" w:sz="8" w:space="0" w:color="auto"/>
              <w:bottom w:val="single" w:sz="8" w:space="0" w:color="auto"/>
              <w:right w:val="single" w:sz="8" w:space="0" w:color="auto"/>
            </w:tcBorders>
            <w:shd w:val="clear" w:color="000000" w:fill="F2F2F2"/>
            <w:vAlign w:val="center"/>
            <w:hideMark/>
          </w:tcPr>
          <w:p w14:paraId="34EFB61A" w14:textId="30611C4F" w:rsidR="005C6696" w:rsidRPr="00B964AE" w:rsidRDefault="005C6696"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 xml:space="preserve">Total </w:t>
            </w:r>
            <w:r w:rsidR="00B45502" w:rsidRPr="00B964AE">
              <w:rPr>
                <w:rFonts w:ascii="Lucida Bright" w:eastAsia="Times New Roman" w:hAnsi="Lucida Bright" w:cstheme="minorHAnsi"/>
                <w:b/>
                <w:bCs/>
                <w:color w:val="000000"/>
                <w:sz w:val="18"/>
                <w:szCs w:val="18"/>
                <w:lang w:eastAsia="es-ES"/>
              </w:rPr>
              <w:t>siniestros</w:t>
            </w:r>
          </w:p>
        </w:tc>
        <w:tc>
          <w:tcPr>
            <w:tcW w:w="1780" w:type="dxa"/>
            <w:tcBorders>
              <w:top w:val="nil"/>
              <w:left w:val="nil"/>
              <w:bottom w:val="single" w:sz="8" w:space="0" w:color="auto"/>
              <w:right w:val="single" w:sz="8" w:space="0" w:color="auto"/>
            </w:tcBorders>
            <w:shd w:val="clear" w:color="auto" w:fill="auto"/>
            <w:vAlign w:val="center"/>
            <w:hideMark/>
          </w:tcPr>
          <w:p w14:paraId="6B29D736" w14:textId="3DA9A8D6" w:rsidR="005C6696" w:rsidRPr="00B964AE" w:rsidRDefault="005C6696"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1</w:t>
            </w:r>
            <w:r w:rsidR="007F49DC" w:rsidRPr="00B964AE">
              <w:rPr>
                <w:rFonts w:ascii="Lucida Bright" w:eastAsia="Times New Roman" w:hAnsi="Lucida Bright" w:cstheme="minorHAnsi"/>
                <w:color w:val="000000"/>
                <w:sz w:val="18"/>
                <w:szCs w:val="18"/>
                <w:lang w:eastAsia="es-ES"/>
              </w:rPr>
              <w:t>49</w:t>
            </w:r>
          </w:p>
        </w:tc>
        <w:tc>
          <w:tcPr>
            <w:tcW w:w="1200" w:type="dxa"/>
            <w:tcBorders>
              <w:top w:val="nil"/>
              <w:left w:val="nil"/>
              <w:bottom w:val="single" w:sz="8" w:space="0" w:color="auto"/>
              <w:right w:val="single" w:sz="8" w:space="0" w:color="auto"/>
            </w:tcBorders>
            <w:shd w:val="clear" w:color="auto" w:fill="auto"/>
            <w:vAlign w:val="center"/>
            <w:hideMark/>
          </w:tcPr>
          <w:p w14:paraId="3F3235AB" w14:textId="79C5F0E2" w:rsidR="00B45502" w:rsidRPr="00B964AE" w:rsidRDefault="007F49DC" w:rsidP="00B964AE">
            <w:pPr>
              <w:spacing w:after="0" w:line="312" w:lineRule="auto"/>
              <w:jc w:val="center"/>
              <w:rPr>
                <w:rFonts w:ascii="Lucida Bright" w:eastAsia="Times New Roman" w:hAnsi="Lucida Bright" w:cstheme="minorHAnsi"/>
                <w:sz w:val="18"/>
                <w:szCs w:val="18"/>
                <w:lang w:eastAsia="es-ES"/>
              </w:rPr>
            </w:pPr>
            <w:r w:rsidRPr="00B964AE">
              <w:rPr>
                <w:rFonts w:ascii="Lucida Bright" w:eastAsia="Times New Roman" w:hAnsi="Lucida Bright" w:cstheme="minorHAnsi"/>
                <w:sz w:val="18"/>
                <w:szCs w:val="18"/>
                <w:lang w:eastAsia="es-ES"/>
              </w:rPr>
              <w:t>244</w:t>
            </w:r>
          </w:p>
        </w:tc>
        <w:tc>
          <w:tcPr>
            <w:tcW w:w="2480" w:type="dxa"/>
            <w:tcBorders>
              <w:top w:val="nil"/>
              <w:left w:val="nil"/>
              <w:bottom w:val="single" w:sz="8" w:space="0" w:color="auto"/>
              <w:right w:val="single" w:sz="8" w:space="0" w:color="auto"/>
            </w:tcBorders>
            <w:shd w:val="clear" w:color="auto" w:fill="auto"/>
            <w:vAlign w:val="center"/>
            <w:hideMark/>
          </w:tcPr>
          <w:p w14:paraId="0441AF20" w14:textId="5134B998" w:rsidR="005C6696" w:rsidRPr="00B964AE" w:rsidRDefault="007F49DC"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164</w:t>
            </w:r>
            <w:r w:rsidR="005C6696" w:rsidRPr="00B964AE">
              <w:rPr>
                <w:rFonts w:ascii="Lucida Bright" w:eastAsia="Times New Roman" w:hAnsi="Lucida Bright" w:cstheme="minorHAnsi"/>
                <w:color w:val="000000"/>
                <w:sz w:val="18"/>
                <w:szCs w:val="18"/>
                <w:lang w:eastAsia="es-ES"/>
              </w:rPr>
              <w:t>%</w:t>
            </w:r>
          </w:p>
        </w:tc>
      </w:tr>
      <w:tr w:rsidR="005C6696" w:rsidRPr="00B964AE" w14:paraId="0DB265A6" w14:textId="77777777" w:rsidTr="005C6696">
        <w:trPr>
          <w:trHeight w:val="315"/>
          <w:jc w:val="center"/>
        </w:trPr>
        <w:tc>
          <w:tcPr>
            <w:tcW w:w="2560" w:type="dxa"/>
            <w:tcBorders>
              <w:top w:val="nil"/>
              <w:left w:val="single" w:sz="8" w:space="0" w:color="auto"/>
              <w:bottom w:val="single" w:sz="8" w:space="0" w:color="auto"/>
              <w:right w:val="single" w:sz="8" w:space="0" w:color="auto"/>
            </w:tcBorders>
            <w:shd w:val="clear" w:color="000000" w:fill="F2F2F2"/>
            <w:vAlign w:val="center"/>
            <w:hideMark/>
          </w:tcPr>
          <w:p w14:paraId="708C9B4B" w14:textId="77777777" w:rsidR="005C6696" w:rsidRPr="00B964AE" w:rsidRDefault="005C6696"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Superficie forestal (ha)</w:t>
            </w:r>
          </w:p>
        </w:tc>
        <w:tc>
          <w:tcPr>
            <w:tcW w:w="1780" w:type="dxa"/>
            <w:tcBorders>
              <w:top w:val="nil"/>
              <w:left w:val="nil"/>
              <w:bottom w:val="single" w:sz="8" w:space="0" w:color="auto"/>
              <w:right w:val="single" w:sz="8" w:space="0" w:color="auto"/>
            </w:tcBorders>
            <w:shd w:val="clear" w:color="auto" w:fill="auto"/>
            <w:vAlign w:val="center"/>
            <w:hideMark/>
          </w:tcPr>
          <w:p w14:paraId="5D2E925E" w14:textId="2E0AC752" w:rsidR="005C6696" w:rsidRPr="00B964AE" w:rsidRDefault="007F49DC"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3.089,81</w:t>
            </w:r>
          </w:p>
        </w:tc>
        <w:tc>
          <w:tcPr>
            <w:tcW w:w="1200" w:type="dxa"/>
            <w:tcBorders>
              <w:top w:val="nil"/>
              <w:left w:val="nil"/>
              <w:bottom w:val="single" w:sz="8" w:space="0" w:color="auto"/>
              <w:right w:val="single" w:sz="8" w:space="0" w:color="auto"/>
            </w:tcBorders>
            <w:shd w:val="clear" w:color="auto" w:fill="auto"/>
            <w:vAlign w:val="center"/>
            <w:hideMark/>
          </w:tcPr>
          <w:p w14:paraId="5EB1FF61" w14:textId="78E2C0C9" w:rsidR="005C6696" w:rsidRPr="00B964AE" w:rsidRDefault="007F49DC" w:rsidP="00B964AE">
            <w:pPr>
              <w:spacing w:after="0" w:line="312" w:lineRule="auto"/>
              <w:jc w:val="center"/>
              <w:rPr>
                <w:rFonts w:ascii="Lucida Bright" w:eastAsia="Times New Roman" w:hAnsi="Lucida Bright" w:cstheme="minorHAnsi"/>
                <w:sz w:val="18"/>
                <w:szCs w:val="18"/>
                <w:lang w:eastAsia="es-ES"/>
              </w:rPr>
            </w:pPr>
            <w:r w:rsidRPr="00B964AE">
              <w:rPr>
                <w:rFonts w:ascii="Lucida Bright" w:eastAsia="Times New Roman" w:hAnsi="Lucida Bright" w:cstheme="minorHAnsi"/>
                <w:sz w:val="18"/>
                <w:szCs w:val="18"/>
                <w:lang w:eastAsia="es-ES"/>
              </w:rPr>
              <w:t>35.675,02</w:t>
            </w:r>
          </w:p>
        </w:tc>
        <w:tc>
          <w:tcPr>
            <w:tcW w:w="2480" w:type="dxa"/>
            <w:tcBorders>
              <w:top w:val="nil"/>
              <w:left w:val="nil"/>
              <w:bottom w:val="single" w:sz="8" w:space="0" w:color="auto"/>
              <w:right w:val="single" w:sz="8" w:space="0" w:color="auto"/>
            </w:tcBorders>
            <w:shd w:val="clear" w:color="auto" w:fill="auto"/>
            <w:vAlign w:val="center"/>
            <w:hideMark/>
          </w:tcPr>
          <w:p w14:paraId="6D9F2745" w14:textId="37313209" w:rsidR="005C6696" w:rsidRPr="00B964AE" w:rsidRDefault="007F49DC"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1</w:t>
            </w:r>
            <w:r w:rsidR="000E2DE3" w:rsidRPr="00B964AE">
              <w:rPr>
                <w:rFonts w:ascii="Lucida Bright" w:eastAsia="Times New Roman" w:hAnsi="Lucida Bright" w:cstheme="minorHAnsi"/>
                <w:color w:val="000000"/>
                <w:sz w:val="18"/>
                <w:szCs w:val="18"/>
                <w:lang w:eastAsia="es-ES"/>
              </w:rPr>
              <w:t>.</w:t>
            </w:r>
            <w:r w:rsidRPr="00B964AE">
              <w:rPr>
                <w:rFonts w:ascii="Lucida Bright" w:eastAsia="Times New Roman" w:hAnsi="Lucida Bright" w:cstheme="minorHAnsi"/>
                <w:color w:val="000000"/>
                <w:sz w:val="18"/>
                <w:szCs w:val="18"/>
                <w:lang w:eastAsia="es-ES"/>
              </w:rPr>
              <w:t>187</w:t>
            </w:r>
            <w:r w:rsidR="005C6696" w:rsidRPr="00B964AE">
              <w:rPr>
                <w:rFonts w:ascii="Lucida Bright" w:eastAsia="Times New Roman" w:hAnsi="Lucida Bright" w:cstheme="minorHAnsi"/>
                <w:color w:val="000000"/>
                <w:sz w:val="18"/>
                <w:szCs w:val="18"/>
                <w:lang w:eastAsia="es-ES"/>
              </w:rPr>
              <w:t>%</w:t>
            </w:r>
          </w:p>
        </w:tc>
      </w:tr>
      <w:tr w:rsidR="005C6696" w:rsidRPr="00B964AE" w14:paraId="31383BFE" w14:textId="77777777" w:rsidTr="005C6696">
        <w:trPr>
          <w:trHeight w:val="315"/>
          <w:jc w:val="center"/>
        </w:trPr>
        <w:tc>
          <w:tcPr>
            <w:tcW w:w="2560" w:type="dxa"/>
            <w:tcBorders>
              <w:top w:val="nil"/>
              <w:left w:val="single" w:sz="8" w:space="0" w:color="auto"/>
              <w:bottom w:val="single" w:sz="8" w:space="0" w:color="auto"/>
              <w:right w:val="single" w:sz="8" w:space="0" w:color="auto"/>
            </w:tcBorders>
            <w:shd w:val="clear" w:color="000000" w:fill="F2F2F2"/>
            <w:vAlign w:val="center"/>
            <w:hideMark/>
          </w:tcPr>
          <w:p w14:paraId="0FF25438" w14:textId="77777777" w:rsidR="005C6696" w:rsidRPr="00B964AE" w:rsidRDefault="005C6696"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Superficie arbolada (ha)</w:t>
            </w:r>
          </w:p>
        </w:tc>
        <w:tc>
          <w:tcPr>
            <w:tcW w:w="1780" w:type="dxa"/>
            <w:tcBorders>
              <w:top w:val="nil"/>
              <w:left w:val="nil"/>
              <w:bottom w:val="single" w:sz="8" w:space="0" w:color="auto"/>
              <w:right w:val="single" w:sz="8" w:space="0" w:color="auto"/>
            </w:tcBorders>
            <w:shd w:val="clear" w:color="auto" w:fill="auto"/>
            <w:vAlign w:val="center"/>
            <w:hideMark/>
          </w:tcPr>
          <w:p w14:paraId="5E95A3AF" w14:textId="0C9B53F3" w:rsidR="005C6696" w:rsidRPr="00B964AE" w:rsidRDefault="00B45502"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1</w:t>
            </w:r>
            <w:r w:rsidR="00D0335B" w:rsidRPr="00B964AE">
              <w:rPr>
                <w:rFonts w:ascii="Lucida Bright" w:eastAsia="Times New Roman" w:hAnsi="Lucida Bright" w:cstheme="minorHAnsi"/>
                <w:color w:val="000000"/>
                <w:sz w:val="18"/>
                <w:szCs w:val="18"/>
                <w:lang w:eastAsia="es-ES"/>
              </w:rPr>
              <w:t>.</w:t>
            </w:r>
            <w:r w:rsidR="007F49DC" w:rsidRPr="00B964AE">
              <w:rPr>
                <w:rFonts w:ascii="Lucida Bright" w:eastAsia="Times New Roman" w:hAnsi="Lucida Bright" w:cstheme="minorHAnsi"/>
                <w:color w:val="000000"/>
                <w:sz w:val="18"/>
                <w:szCs w:val="18"/>
                <w:lang w:eastAsia="es-ES"/>
              </w:rPr>
              <w:t>643,39</w:t>
            </w:r>
          </w:p>
        </w:tc>
        <w:tc>
          <w:tcPr>
            <w:tcW w:w="1200" w:type="dxa"/>
            <w:tcBorders>
              <w:top w:val="nil"/>
              <w:left w:val="nil"/>
              <w:bottom w:val="single" w:sz="8" w:space="0" w:color="auto"/>
              <w:right w:val="single" w:sz="8" w:space="0" w:color="auto"/>
            </w:tcBorders>
            <w:shd w:val="clear" w:color="auto" w:fill="auto"/>
            <w:vAlign w:val="center"/>
            <w:hideMark/>
          </w:tcPr>
          <w:p w14:paraId="2DB56B62" w14:textId="01DE5091" w:rsidR="007F49DC" w:rsidRPr="00B964AE" w:rsidRDefault="007F49DC" w:rsidP="00B964AE">
            <w:pPr>
              <w:spacing w:after="0" w:line="312" w:lineRule="auto"/>
              <w:jc w:val="center"/>
              <w:rPr>
                <w:rFonts w:ascii="Lucida Bright" w:eastAsia="Times New Roman" w:hAnsi="Lucida Bright" w:cstheme="minorHAnsi"/>
                <w:sz w:val="18"/>
                <w:szCs w:val="18"/>
                <w:lang w:eastAsia="es-ES"/>
              </w:rPr>
            </w:pPr>
            <w:r w:rsidRPr="00B964AE">
              <w:rPr>
                <w:rFonts w:ascii="Lucida Bright" w:eastAsia="Times New Roman" w:hAnsi="Lucida Bright" w:cstheme="minorHAnsi"/>
                <w:sz w:val="18"/>
                <w:szCs w:val="18"/>
                <w:lang w:eastAsia="es-ES"/>
              </w:rPr>
              <w:t>26.537,03</w:t>
            </w:r>
          </w:p>
        </w:tc>
        <w:tc>
          <w:tcPr>
            <w:tcW w:w="2480" w:type="dxa"/>
            <w:tcBorders>
              <w:top w:val="nil"/>
              <w:left w:val="nil"/>
              <w:bottom w:val="single" w:sz="8" w:space="0" w:color="auto"/>
              <w:right w:val="single" w:sz="8" w:space="0" w:color="auto"/>
            </w:tcBorders>
            <w:shd w:val="clear" w:color="auto" w:fill="auto"/>
            <w:vAlign w:val="center"/>
            <w:hideMark/>
          </w:tcPr>
          <w:p w14:paraId="23E55D47" w14:textId="5607FFFF" w:rsidR="005C6696" w:rsidRPr="00B964AE" w:rsidRDefault="007F49DC"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1</w:t>
            </w:r>
            <w:r w:rsidR="000E2DE3" w:rsidRPr="00B964AE">
              <w:rPr>
                <w:rFonts w:ascii="Lucida Bright" w:eastAsia="Times New Roman" w:hAnsi="Lucida Bright" w:cstheme="minorHAnsi"/>
                <w:color w:val="000000"/>
                <w:sz w:val="18"/>
                <w:szCs w:val="18"/>
                <w:lang w:eastAsia="es-ES"/>
              </w:rPr>
              <w:t>.</w:t>
            </w:r>
            <w:r w:rsidRPr="00B964AE">
              <w:rPr>
                <w:rFonts w:ascii="Lucida Bright" w:eastAsia="Times New Roman" w:hAnsi="Lucida Bright" w:cstheme="minorHAnsi"/>
                <w:color w:val="000000"/>
                <w:sz w:val="18"/>
                <w:szCs w:val="18"/>
                <w:lang w:eastAsia="es-ES"/>
              </w:rPr>
              <w:t>615</w:t>
            </w:r>
            <w:r w:rsidR="005C6696" w:rsidRPr="00B964AE">
              <w:rPr>
                <w:rFonts w:ascii="Lucida Bright" w:eastAsia="Times New Roman" w:hAnsi="Lucida Bright" w:cstheme="minorHAnsi"/>
                <w:color w:val="000000"/>
                <w:sz w:val="18"/>
                <w:szCs w:val="18"/>
                <w:lang w:eastAsia="es-ES"/>
              </w:rPr>
              <w:t>%</w:t>
            </w:r>
          </w:p>
        </w:tc>
      </w:tr>
    </w:tbl>
    <w:p w14:paraId="556258E3" w14:textId="53C57059" w:rsidR="00BB5CE3" w:rsidRPr="004B06AA" w:rsidRDefault="00BB5CE3" w:rsidP="00B964AE">
      <w:pPr>
        <w:pStyle w:val="Ttulo1"/>
        <w:spacing w:line="312" w:lineRule="auto"/>
        <w:jc w:val="center"/>
        <w:rPr>
          <w:rFonts w:ascii="Lucida Bright" w:hAnsi="Lucida Bright" w:cstheme="minorHAnsi"/>
          <w:b w:val="0"/>
          <w:i/>
          <w:sz w:val="16"/>
          <w:szCs w:val="16"/>
          <w:u w:val="none"/>
        </w:rPr>
      </w:pPr>
      <w:r w:rsidRPr="004B06AA">
        <w:rPr>
          <w:rFonts w:ascii="Lucida Bright" w:hAnsi="Lucida Bright" w:cstheme="minorHAnsi"/>
          <w:b w:val="0"/>
          <w:i/>
          <w:sz w:val="16"/>
          <w:szCs w:val="16"/>
          <w:u w:val="none"/>
        </w:rPr>
        <w:t>Figura</w:t>
      </w:r>
      <w:r w:rsidR="00FD5FD6" w:rsidRPr="004B06AA">
        <w:rPr>
          <w:rFonts w:ascii="Lucida Bright" w:hAnsi="Lucida Bright" w:cstheme="minorHAnsi"/>
          <w:b w:val="0"/>
          <w:i/>
          <w:sz w:val="16"/>
          <w:szCs w:val="16"/>
          <w:u w:val="none"/>
        </w:rPr>
        <w:t xml:space="preserve"> 6</w:t>
      </w:r>
      <w:r w:rsidRPr="004B06AA">
        <w:rPr>
          <w:rFonts w:ascii="Lucida Bright" w:hAnsi="Lucida Bright" w:cstheme="minorHAnsi"/>
          <w:b w:val="0"/>
          <w:i/>
          <w:sz w:val="16"/>
          <w:szCs w:val="16"/>
          <w:u w:val="none"/>
        </w:rPr>
        <w:t xml:space="preserve">. </w:t>
      </w:r>
      <w:r w:rsidR="001652C2" w:rsidRPr="004B06AA">
        <w:rPr>
          <w:rFonts w:ascii="Lucida Bright" w:hAnsi="Lucida Bright" w:cstheme="minorHAnsi"/>
          <w:b w:val="0"/>
          <w:i/>
          <w:sz w:val="16"/>
          <w:szCs w:val="16"/>
          <w:u w:val="none"/>
        </w:rPr>
        <w:t>Siniestros</w:t>
      </w:r>
      <w:r w:rsidRPr="004B06AA">
        <w:rPr>
          <w:rFonts w:ascii="Lucida Bright" w:hAnsi="Lucida Bright" w:cstheme="minorHAnsi"/>
          <w:b w:val="0"/>
          <w:i/>
          <w:sz w:val="16"/>
          <w:szCs w:val="16"/>
          <w:u w:val="none"/>
        </w:rPr>
        <w:t xml:space="preserve"> verano 202</w:t>
      </w:r>
      <w:r w:rsidR="007F49DC" w:rsidRPr="004B06AA">
        <w:rPr>
          <w:rFonts w:ascii="Lucida Bright" w:hAnsi="Lucida Bright" w:cstheme="minorHAnsi"/>
          <w:b w:val="0"/>
          <w:i/>
          <w:sz w:val="16"/>
          <w:szCs w:val="16"/>
          <w:u w:val="none"/>
        </w:rPr>
        <w:t>6</w:t>
      </w:r>
      <w:r w:rsidRPr="004B06AA">
        <w:rPr>
          <w:rFonts w:ascii="Lucida Bright" w:hAnsi="Lucida Bright" w:cstheme="minorHAnsi"/>
          <w:b w:val="0"/>
          <w:i/>
          <w:sz w:val="16"/>
          <w:szCs w:val="16"/>
          <w:u w:val="none"/>
        </w:rPr>
        <w:t xml:space="preserve"> con relación a la media histórica</w:t>
      </w:r>
      <w:r w:rsidR="00E1548A" w:rsidRPr="004B06AA">
        <w:rPr>
          <w:rFonts w:ascii="Lucida Bright" w:hAnsi="Lucida Bright" w:cstheme="minorHAnsi"/>
          <w:b w:val="0"/>
          <w:i/>
          <w:sz w:val="16"/>
          <w:szCs w:val="16"/>
          <w:u w:val="none"/>
        </w:rPr>
        <w:t xml:space="preserve"> 2005-202</w:t>
      </w:r>
      <w:r w:rsidR="00030BCC" w:rsidRPr="004B06AA">
        <w:rPr>
          <w:rFonts w:ascii="Lucida Bright" w:hAnsi="Lucida Bright" w:cstheme="minorHAnsi"/>
          <w:b w:val="0"/>
          <w:i/>
          <w:sz w:val="16"/>
          <w:szCs w:val="16"/>
          <w:u w:val="none"/>
        </w:rPr>
        <w:t>5</w:t>
      </w:r>
    </w:p>
    <w:p w14:paraId="5EF852BC" w14:textId="58126796" w:rsidR="001652C2" w:rsidRPr="00B964AE" w:rsidRDefault="001652C2" w:rsidP="00B964AE">
      <w:pPr>
        <w:pStyle w:val="Ttulo1"/>
        <w:spacing w:before="120" w:after="120" w:line="312" w:lineRule="auto"/>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lastRenderedPageBreak/>
        <w:t xml:space="preserve">En cuanto a las </w:t>
      </w:r>
      <w:r w:rsidRPr="00B964AE">
        <w:rPr>
          <w:rFonts w:ascii="Lucida Bright" w:hAnsi="Lucida Bright" w:cstheme="minorHAnsi"/>
          <w:sz w:val="18"/>
          <w:szCs w:val="18"/>
        </w:rPr>
        <w:t>causas de los siniestros</w:t>
      </w:r>
      <w:r w:rsidRPr="00B964AE">
        <w:rPr>
          <w:rFonts w:ascii="Lucida Bright" w:hAnsi="Lucida Bright" w:cstheme="minorHAnsi"/>
          <w:b w:val="0"/>
          <w:sz w:val="18"/>
          <w:szCs w:val="18"/>
          <w:u w:val="none"/>
        </w:rPr>
        <w:t xml:space="preserve"> ocurridos en el periodo comprendido entre el 1</w:t>
      </w:r>
      <w:r w:rsidR="008A0043" w:rsidRPr="00B964AE">
        <w:rPr>
          <w:rFonts w:ascii="Lucida Bright" w:hAnsi="Lucida Bright" w:cstheme="minorHAnsi"/>
          <w:b w:val="0"/>
          <w:sz w:val="18"/>
          <w:szCs w:val="18"/>
          <w:u w:val="none"/>
        </w:rPr>
        <w:t>2</w:t>
      </w:r>
      <w:r w:rsidRPr="00B964AE">
        <w:rPr>
          <w:rFonts w:ascii="Lucida Bright" w:hAnsi="Lucida Bright" w:cstheme="minorHAnsi"/>
          <w:b w:val="0"/>
          <w:sz w:val="18"/>
          <w:szCs w:val="18"/>
          <w:u w:val="none"/>
        </w:rPr>
        <w:t xml:space="preserve"> de junio y el 1</w:t>
      </w:r>
      <w:r w:rsidR="008A0043" w:rsidRPr="00B964AE">
        <w:rPr>
          <w:rFonts w:ascii="Lucida Bright" w:hAnsi="Lucida Bright" w:cstheme="minorHAnsi"/>
          <w:b w:val="0"/>
          <w:sz w:val="18"/>
          <w:szCs w:val="18"/>
          <w:u w:val="none"/>
        </w:rPr>
        <w:t>3</w:t>
      </w:r>
      <w:r w:rsidRPr="00B964AE">
        <w:rPr>
          <w:rFonts w:ascii="Lucida Bright" w:hAnsi="Lucida Bright" w:cstheme="minorHAnsi"/>
          <w:b w:val="0"/>
          <w:sz w:val="18"/>
          <w:szCs w:val="18"/>
          <w:u w:val="none"/>
        </w:rPr>
        <w:t xml:space="preserve"> de septiembre, las causas naturales (rayos) han sido</w:t>
      </w:r>
      <w:r w:rsidR="00536E86" w:rsidRPr="00B964AE">
        <w:rPr>
          <w:rFonts w:ascii="Lucida Bright" w:hAnsi="Lucida Bright" w:cstheme="minorHAnsi"/>
          <w:b w:val="0"/>
          <w:sz w:val="18"/>
          <w:szCs w:val="18"/>
          <w:u w:val="none"/>
        </w:rPr>
        <w:t xml:space="preserve"> las predominantes con</w:t>
      </w:r>
      <w:r w:rsidRPr="00B964AE">
        <w:rPr>
          <w:rFonts w:ascii="Lucida Bright" w:hAnsi="Lucida Bright" w:cstheme="minorHAnsi"/>
          <w:b w:val="0"/>
          <w:sz w:val="18"/>
          <w:szCs w:val="18"/>
          <w:u w:val="none"/>
        </w:rPr>
        <w:t xml:space="preserve"> el 4</w:t>
      </w:r>
      <w:r w:rsidR="002B2503" w:rsidRPr="00B964AE">
        <w:rPr>
          <w:rFonts w:ascii="Lucida Bright" w:hAnsi="Lucida Bright" w:cstheme="minorHAnsi"/>
          <w:b w:val="0"/>
          <w:sz w:val="18"/>
          <w:szCs w:val="18"/>
          <w:u w:val="none"/>
        </w:rPr>
        <w:t>6</w:t>
      </w:r>
      <w:r w:rsidRPr="00B964AE">
        <w:rPr>
          <w:rFonts w:ascii="Lucida Bright" w:hAnsi="Lucida Bright" w:cstheme="minorHAnsi"/>
          <w:b w:val="0"/>
          <w:sz w:val="18"/>
          <w:szCs w:val="18"/>
          <w:u w:val="none"/>
        </w:rPr>
        <w:t xml:space="preserve">% del total, seguidas de las accidentales con un </w:t>
      </w:r>
      <w:r w:rsidR="002B2503" w:rsidRPr="00B964AE">
        <w:rPr>
          <w:rFonts w:ascii="Lucida Bright" w:hAnsi="Lucida Bright" w:cstheme="minorHAnsi"/>
          <w:b w:val="0"/>
          <w:sz w:val="18"/>
          <w:szCs w:val="18"/>
          <w:u w:val="none"/>
        </w:rPr>
        <w:t>25</w:t>
      </w:r>
      <w:r w:rsidR="000E2DE3" w:rsidRPr="00B964AE">
        <w:rPr>
          <w:rFonts w:ascii="Lucida Bright" w:hAnsi="Lucida Bright" w:cstheme="minorHAnsi"/>
          <w:b w:val="0"/>
          <w:sz w:val="18"/>
          <w:szCs w:val="18"/>
          <w:u w:val="none"/>
        </w:rPr>
        <w:t>%</w:t>
      </w:r>
      <w:r w:rsidRPr="00B964AE">
        <w:rPr>
          <w:rFonts w:ascii="Lucida Bright" w:hAnsi="Lucida Bright" w:cstheme="minorHAnsi"/>
          <w:b w:val="0"/>
          <w:sz w:val="18"/>
          <w:szCs w:val="18"/>
          <w:u w:val="none"/>
        </w:rPr>
        <w:t>.</w:t>
      </w:r>
      <w:r w:rsidR="00536E86" w:rsidRPr="00B964AE">
        <w:rPr>
          <w:rFonts w:ascii="Lucida Bright" w:hAnsi="Lucida Bright" w:cstheme="minorHAnsi"/>
          <w:b w:val="0"/>
          <w:sz w:val="18"/>
          <w:szCs w:val="18"/>
          <w:u w:val="none"/>
        </w:rPr>
        <w:t xml:space="preserve"> En la Figura </w:t>
      </w:r>
      <w:r w:rsidR="002352F0" w:rsidRPr="00B964AE">
        <w:rPr>
          <w:rFonts w:ascii="Lucida Bright" w:hAnsi="Lucida Bright" w:cstheme="minorHAnsi"/>
          <w:b w:val="0"/>
          <w:sz w:val="18"/>
          <w:szCs w:val="18"/>
          <w:u w:val="none"/>
        </w:rPr>
        <w:t>6</w:t>
      </w:r>
      <w:r w:rsidR="00536E86" w:rsidRPr="00B964AE">
        <w:rPr>
          <w:rFonts w:ascii="Lucida Bright" w:hAnsi="Lucida Bright" w:cstheme="minorHAnsi"/>
          <w:b w:val="0"/>
          <w:sz w:val="18"/>
          <w:szCs w:val="18"/>
          <w:u w:val="none"/>
        </w:rPr>
        <w:t xml:space="preserve"> se muestran los grandes grupos de causas registrados durante el periodo estival y en la Figura </w:t>
      </w:r>
      <w:r w:rsidR="002352F0" w:rsidRPr="00B964AE">
        <w:rPr>
          <w:rFonts w:ascii="Lucida Bright" w:hAnsi="Lucida Bright" w:cstheme="minorHAnsi"/>
          <w:b w:val="0"/>
          <w:sz w:val="18"/>
          <w:szCs w:val="18"/>
          <w:u w:val="none"/>
        </w:rPr>
        <w:t>7</w:t>
      </w:r>
      <w:r w:rsidR="00536E86" w:rsidRPr="00B964AE">
        <w:rPr>
          <w:rFonts w:ascii="Lucida Bright" w:hAnsi="Lucida Bright" w:cstheme="minorHAnsi"/>
          <w:b w:val="0"/>
          <w:sz w:val="18"/>
          <w:szCs w:val="18"/>
          <w:u w:val="none"/>
        </w:rPr>
        <w:t xml:space="preserve"> aquellas subcausas englobadas en los grupos accidentes y negligencias. De entre todas las subcausas recogidas destacan las de motores y máquinas con un 6</w:t>
      </w:r>
      <w:r w:rsidR="002B2503" w:rsidRPr="00B964AE">
        <w:rPr>
          <w:rFonts w:ascii="Lucida Bright" w:hAnsi="Lucida Bright" w:cstheme="minorHAnsi"/>
          <w:b w:val="0"/>
          <w:sz w:val="18"/>
          <w:szCs w:val="18"/>
          <w:u w:val="none"/>
        </w:rPr>
        <w:t>0</w:t>
      </w:r>
      <w:r w:rsidR="00536E86" w:rsidRPr="00B964AE">
        <w:rPr>
          <w:rFonts w:ascii="Lucida Bright" w:hAnsi="Lucida Bright" w:cstheme="minorHAnsi"/>
          <w:b w:val="0"/>
          <w:sz w:val="18"/>
          <w:szCs w:val="18"/>
          <w:u w:val="none"/>
        </w:rPr>
        <w:t xml:space="preserve">%, seguidas de las líneas eléctricas con un </w:t>
      </w:r>
      <w:r w:rsidR="002B2503" w:rsidRPr="00B964AE">
        <w:rPr>
          <w:rFonts w:ascii="Lucida Bright" w:hAnsi="Lucida Bright" w:cstheme="minorHAnsi"/>
          <w:b w:val="0"/>
          <w:sz w:val="18"/>
          <w:szCs w:val="18"/>
          <w:u w:val="none"/>
        </w:rPr>
        <w:t>20</w:t>
      </w:r>
      <w:r w:rsidR="000E2DE3" w:rsidRPr="00B964AE">
        <w:rPr>
          <w:rFonts w:ascii="Lucida Bright" w:hAnsi="Lucida Bright" w:cstheme="minorHAnsi"/>
          <w:b w:val="0"/>
          <w:sz w:val="18"/>
          <w:szCs w:val="18"/>
          <w:u w:val="none"/>
        </w:rPr>
        <w:t>%</w:t>
      </w:r>
      <w:r w:rsidR="00536E86" w:rsidRPr="00B964AE">
        <w:rPr>
          <w:rFonts w:ascii="Lucida Bright" w:hAnsi="Lucida Bright" w:cstheme="minorHAnsi"/>
          <w:b w:val="0"/>
          <w:sz w:val="18"/>
          <w:szCs w:val="18"/>
          <w:u w:val="none"/>
        </w:rPr>
        <w:t>.</w:t>
      </w:r>
    </w:p>
    <w:p w14:paraId="1F0191A5" w14:textId="77777777" w:rsidR="002B2503" w:rsidRPr="00B964AE" w:rsidRDefault="002B2503" w:rsidP="00B964AE">
      <w:pPr>
        <w:pStyle w:val="Ttulo1"/>
        <w:spacing w:before="120" w:after="120" w:line="312" w:lineRule="auto"/>
        <w:jc w:val="both"/>
        <w:rPr>
          <w:rFonts w:ascii="Lucida Bright" w:hAnsi="Lucida Bright" w:cstheme="minorHAnsi"/>
          <w:b w:val="0"/>
          <w:sz w:val="18"/>
          <w:szCs w:val="18"/>
          <w:highlight w:val="green"/>
          <w:u w:val="none"/>
        </w:rPr>
      </w:pPr>
    </w:p>
    <w:p w14:paraId="1BB9B090" w14:textId="09FF1179" w:rsidR="00C62EA0" w:rsidRPr="00B964AE" w:rsidRDefault="002B2503" w:rsidP="002F3874">
      <w:pPr>
        <w:pStyle w:val="Ttulo1"/>
        <w:spacing w:line="312" w:lineRule="auto"/>
        <w:ind w:right="894"/>
        <w:rPr>
          <w:rFonts w:ascii="Lucida Bright" w:hAnsi="Lucida Bright" w:cstheme="minorHAnsi"/>
          <w:sz w:val="18"/>
          <w:szCs w:val="18"/>
          <w:highlight w:val="green"/>
          <w:u w:val="thick" w:color="000000"/>
        </w:rPr>
      </w:pPr>
      <w:r w:rsidRPr="00B964AE">
        <w:rPr>
          <w:rFonts w:ascii="Lucida Bright" w:hAnsi="Lucida Bright" w:cstheme="minorHAnsi"/>
          <w:noProof/>
          <w:sz w:val="18"/>
          <w:szCs w:val="18"/>
          <w:u w:val="none"/>
          <w:lang w:val="es-ES_tradnl" w:eastAsia="es-ES_tradnl"/>
        </w:rPr>
        <w:drawing>
          <wp:inline distT="0" distB="0" distL="0" distR="0" wp14:anchorId="194E183D" wp14:editId="24F1B9A0">
            <wp:extent cx="5543495" cy="2606400"/>
            <wp:effectExtent l="0" t="0" r="635" b="3810"/>
            <wp:docPr id="14" name="Gráfico 14">
              <a:extLst xmlns:a="http://schemas.openxmlformats.org/drawingml/2006/main">
                <a:ext uri="{FF2B5EF4-FFF2-40B4-BE49-F238E27FC236}">
                  <a16:creationId xmlns:a16="http://schemas.microsoft.com/office/drawing/2014/main" id="{6714F813-840E-4501-B03A-DE878BE41E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C94AA92" w14:textId="37ACF6FE" w:rsidR="00590A0A" w:rsidRPr="002F3874" w:rsidRDefault="00590A0A" w:rsidP="00B964AE">
      <w:pPr>
        <w:pStyle w:val="Ttulo1"/>
        <w:spacing w:line="312" w:lineRule="auto"/>
        <w:jc w:val="center"/>
        <w:rPr>
          <w:rFonts w:ascii="Lucida Bright" w:hAnsi="Lucida Bright" w:cstheme="minorHAnsi"/>
          <w:b w:val="0"/>
          <w:i/>
          <w:sz w:val="16"/>
          <w:szCs w:val="16"/>
          <w:u w:val="none"/>
        </w:rPr>
      </w:pPr>
      <w:r w:rsidRPr="002F3874">
        <w:rPr>
          <w:rFonts w:ascii="Lucida Bright" w:hAnsi="Lucida Bright" w:cstheme="minorHAnsi"/>
          <w:b w:val="0"/>
          <w:i/>
          <w:sz w:val="16"/>
          <w:szCs w:val="16"/>
          <w:u w:val="none"/>
        </w:rPr>
        <w:t xml:space="preserve">Figura </w:t>
      </w:r>
      <w:r w:rsidR="00FD5FD6" w:rsidRPr="002F3874">
        <w:rPr>
          <w:rFonts w:ascii="Lucida Bright" w:hAnsi="Lucida Bright" w:cstheme="minorHAnsi"/>
          <w:b w:val="0"/>
          <w:i/>
          <w:sz w:val="16"/>
          <w:szCs w:val="16"/>
          <w:u w:val="none"/>
        </w:rPr>
        <w:t>7</w:t>
      </w:r>
      <w:r w:rsidRPr="002F3874">
        <w:rPr>
          <w:rFonts w:ascii="Lucida Bright" w:hAnsi="Lucida Bright" w:cstheme="minorHAnsi"/>
          <w:b w:val="0"/>
          <w:i/>
          <w:sz w:val="16"/>
          <w:szCs w:val="16"/>
          <w:u w:val="none"/>
        </w:rPr>
        <w:t>. Grandes grupos de causas de siniestros forestales en 202</w:t>
      </w:r>
      <w:r w:rsidR="008A0043" w:rsidRPr="002F3874">
        <w:rPr>
          <w:rFonts w:ascii="Lucida Bright" w:hAnsi="Lucida Bright" w:cstheme="minorHAnsi"/>
          <w:b w:val="0"/>
          <w:i/>
          <w:sz w:val="16"/>
          <w:szCs w:val="16"/>
          <w:u w:val="none"/>
        </w:rPr>
        <w:t>6</w:t>
      </w:r>
      <w:r w:rsidRPr="002F3874">
        <w:rPr>
          <w:rFonts w:ascii="Lucida Bright" w:hAnsi="Lucida Bright" w:cstheme="minorHAnsi"/>
          <w:b w:val="0"/>
          <w:i/>
          <w:sz w:val="16"/>
          <w:szCs w:val="16"/>
          <w:u w:val="none"/>
        </w:rPr>
        <w:t xml:space="preserve"> entre el 1</w:t>
      </w:r>
      <w:r w:rsidR="008A0043" w:rsidRPr="002F3874">
        <w:rPr>
          <w:rFonts w:ascii="Lucida Bright" w:hAnsi="Lucida Bright" w:cstheme="minorHAnsi"/>
          <w:b w:val="0"/>
          <w:i/>
          <w:sz w:val="16"/>
          <w:szCs w:val="16"/>
          <w:u w:val="none"/>
        </w:rPr>
        <w:t>2</w:t>
      </w:r>
      <w:r w:rsidRPr="002F3874">
        <w:rPr>
          <w:rFonts w:ascii="Lucida Bright" w:hAnsi="Lucida Bright" w:cstheme="minorHAnsi"/>
          <w:b w:val="0"/>
          <w:i/>
          <w:sz w:val="16"/>
          <w:szCs w:val="16"/>
          <w:u w:val="none"/>
        </w:rPr>
        <w:t xml:space="preserve"> de junio y el 1</w:t>
      </w:r>
      <w:r w:rsidR="008A0043" w:rsidRPr="002F3874">
        <w:rPr>
          <w:rFonts w:ascii="Lucida Bright" w:hAnsi="Lucida Bright" w:cstheme="minorHAnsi"/>
          <w:b w:val="0"/>
          <w:i/>
          <w:sz w:val="16"/>
          <w:szCs w:val="16"/>
          <w:u w:val="none"/>
        </w:rPr>
        <w:t>3</w:t>
      </w:r>
      <w:r w:rsidRPr="002F3874">
        <w:rPr>
          <w:rFonts w:ascii="Lucida Bright" w:hAnsi="Lucida Bright" w:cstheme="minorHAnsi"/>
          <w:b w:val="0"/>
          <w:i/>
          <w:sz w:val="16"/>
          <w:szCs w:val="16"/>
          <w:u w:val="none"/>
        </w:rPr>
        <w:t xml:space="preserve"> de septiembre.</w:t>
      </w:r>
    </w:p>
    <w:p w14:paraId="05E7E25E" w14:textId="7ECC597F" w:rsidR="00590A0A" w:rsidRPr="00B964AE" w:rsidRDefault="00590A0A" w:rsidP="00B964AE">
      <w:pPr>
        <w:pStyle w:val="Ttulo1"/>
        <w:spacing w:line="312" w:lineRule="auto"/>
        <w:jc w:val="center"/>
        <w:rPr>
          <w:rFonts w:ascii="Lucida Bright" w:hAnsi="Lucida Bright" w:cstheme="minorHAnsi"/>
          <w:b w:val="0"/>
          <w:i/>
          <w:sz w:val="18"/>
          <w:szCs w:val="18"/>
          <w:u w:val="none"/>
        </w:rPr>
      </w:pPr>
    </w:p>
    <w:p w14:paraId="5E671C67" w14:textId="374AA5BF" w:rsidR="00590A0A" w:rsidRPr="00B964AE" w:rsidRDefault="002B2503" w:rsidP="00B964AE">
      <w:pPr>
        <w:pStyle w:val="Ttulo1"/>
        <w:spacing w:line="312" w:lineRule="auto"/>
        <w:jc w:val="center"/>
        <w:rPr>
          <w:rFonts w:ascii="Lucida Bright" w:hAnsi="Lucida Bright" w:cstheme="minorHAnsi"/>
          <w:b w:val="0"/>
          <w:i/>
          <w:sz w:val="18"/>
          <w:szCs w:val="18"/>
          <w:highlight w:val="green"/>
          <w:u w:val="none"/>
        </w:rPr>
      </w:pPr>
      <w:r w:rsidRPr="00B964AE">
        <w:rPr>
          <w:rFonts w:ascii="Lucida Bright" w:hAnsi="Lucida Bright" w:cstheme="minorHAnsi"/>
          <w:noProof/>
          <w:sz w:val="18"/>
          <w:szCs w:val="18"/>
          <w:u w:val="none"/>
          <w:lang w:val="es-ES_tradnl" w:eastAsia="es-ES_tradnl"/>
        </w:rPr>
        <w:drawing>
          <wp:inline distT="0" distB="0" distL="0" distR="0" wp14:anchorId="45C55E2A" wp14:editId="2B0EFEA6">
            <wp:extent cx="5773895" cy="3088800"/>
            <wp:effectExtent l="0" t="0" r="17780" b="16510"/>
            <wp:docPr id="7" name="Gráfico 7">
              <a:extLst xmlns:a="http://schemas.openxmlformats.org/drawingml/2006/main">
                <a:ext uri="{FF2B5EF4-FFF2-40B4-BE49-F238E27FC236}">
                  <a16:creationId xmlns:a16="http://schemas.microsoft.com/office/drawing/2014/main" id="{857E24FF-D2FE-480B-B662-EBCFD7197D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1CD1948" w14:textId="165324D1" w:rsidR="00B46EB0" w:rsidRPr="002F3874" w:rsidRDefault="000B3DF4" w:rsidP="00B964AE">
      <w:pPr>
        <w:pStyle w:val="Ttulo1"/>
        <w:spacing w:line="312" w:lineRule="auto"/>
        <w:jc w:val="center"/>
        <w:rPr>
          <w:rFonts w:ascii="Lucida Bright" w:hAnsi="Lucida Bright" w:cstheme="minorHAnsi"/>
          <w:b w:val="0"/>
          <w:i/>
          <w:sz w:val="16"/>
          <w:szCs w:val="16"/>
          <w:u w:val="none"/>
        </w:rPr>
      </w:pPr>
      <w:r w:rsidRPr="002F3874">
        <w:rPr>
          <w:rFonts w:ascii="Lucida Bright" w:hAnsi="Lucida Bright" w:cstheme="minorHAnsi"/>
          <w:b w:val="0"/>
          <w:i/>
          <w:sz w:val="16"/>
          <w:szCs w:val="16"/>
          <w:u w:val="none"/>
        </w:rPr>
        <w:t xml:space="preserve">Figura </w:t>
      </w:r>
      <w:r w:rsidR="00FD5FD6" w:rsidRPr="002F3874">
        <w:rPr>
          <w:rFonts w:ascii="Lucida Bright" w:hAnsi="Lucida Bright" w:cstheme="minorHAnsi"/>
          <w:b w:val="0"/>
          <w:i/>
          <w:sz w:val="16"/>
          <w:szCs w:val="16"/>
          <w:u w:val="none"/>
        </w:rPr>
        <w:t>8</w:t>
      </w:r>
      <w:r w:rsidRPr="002F3874">
        <w:rPr>
          <w:rFonts w:ascii="Lucida Bright" w:hAnsi="Lucida Bright" w:cstheme="minorHAnsi"/>
          <w:b w:val="0"/>
          <w:i/>
          <w:sz w:val="16"/>
          <w:szCs w:val="16"/>
          <w:u w:val="none"/>
        </w:rPr>
        <w:t xml:space="preserve">. </w:t>
      </w:r>
      <w:r w:rsidR="007B0344" w:rsidRPr="002F3874">
        <w:rPr>
          <w:rFonts w:ascii="Lucida Bright" w:hAnsi="Lucida Bright" w:cstheme="minorHAnsi"/>
          <w:b w:val="0"/>
          <w:i/>
          <w:sz w:val="16"/>
          <w:szCs w:val="16"/>
          <w:u w:val="none"/>
        </w:rPr>
        <w:t>Desglose de la casuística por negligencias y accidentes</w:t>
      </w:r>
      <w:r w:rsidR="00E1548A" w:rsidRPr="002F3874">
        <w:rPr>
          <w:rFonts w:ascii="Lucida Bright" w:hAnsi="Lucida Bright" w:cstheme="minorHAnsi"/>
          <w:b w:val="0"/>
          <w:i/>
          <w:sz w:val="16"/>
          <w:szCs w:val="16"/>
          <w:u w:val="none"/>
        </w:rPr>
        <w:t xml:space="preserve"> entre el 1</w:t>
      </w:r>
      <w:r w:rsidR="002B2503" w:rsidRPr="002F3874">
        <w:rPr>
          <w:rFonts w:ascii="Lucida Bright" w:hAnsi="Lucida Bright" w:cstheme="minorHAnsi"/>
          <w:b w:val="0"/>
          <w:i/>
          <w:sz w:val="16"/>
          <w:szCs w:val="16"/>
          <w:u w:val="none"/>
        </w:rPr>
        <w:t>2</w:t>
      </w:r>
      <w:r w:rsidR="00E1548A" w:rsidRPr="002F3874">
        <w:rPr>
          <w:rFonts w:ascii="Lucida Bright" w:hAnsi="Lucida Bright" w:cstheme="minorHAnsi"/>
          <w:b w:val="0"/>
          <w:i/>
          <w:sz w:val="16"/>
          <w:szCs w:val="16"/>
          <w:u w:val="none"/>
        </w:rPr>
        <w:t xml:space="preserve"> de junio y el 1</w:t>
      </w:r>
      <w:r w:rsidR="002B2503" w:rsidRPr="002F3874">
        <w:rPr>
          <w:rFonts w:ascii="Lucida Bright" w:hAnsi="Lucida Bright" w:cstheme="minorHAnsi"/>
          <w:b w:val="0"/>
          <w:i/>
          <w:sz w:val="16"/>
          <w:szCs w:val="16"/>
          <w:u w:val="none"/>
        </w:rPr>
        <w:t>3</w:t>
      </w:r>
      <w:r w:rsidR="00E1548A" w:rsidRPr="002F3874">
        <w:rPr>
          <w:rFonts w:ascii="Lucida Bright" w:hAnsi="Lucida Bright" w:cstheme="minorHAnsi"/>
          <w:b w:val="0"/>
          <w:i/>
          <w:sz w:val="16"/>
          <w:szCs w:val="16"/>
          <w:u w:val="none"/>
        </w:rPr>
        <w:t xml:space="preserve"> de septiembre de 202</w:t>
      </w:r>
      <w:r w:rsidR="002B2503" w:rsidRPr="002F3874">
        <w:rPr>
          <w:rFonts w:ascii="Lucida Bright" w:hAnsi="Lucida Bright" w:cstheme="minorHAnsi"/>
          <w:b w:val="0"/>
          <w:i/>
          <w:sz w:val="16"/>
          <w:szCs w:val="16"/>
          <w:u w:val="none"/>
        </w:rPr>
        <w:t>6</w:t>
      </w:r>
      <w:r w:rsidRPr="002F3874">
        <w:rPr>
          <w:rFonts w:ascii="Lucida Bright" w:hAnsi="Lucida Bright" w:cstheme="minorHAnsi"/>
          <w:b w:val="0"/>
          <w:i/>
          <w:sz w:val="16"/>
          <w:szCs w:val="16"/>
          <w:u w:val="none"/>
        </w:rPr>
        <w:t>.</w:t>
      </w:r>
    </w:p>
    <w:p w14:paraId="1ACE662C" w14:textId="77777777" w:rsidR="00B46EB0" w:rsidRPr="00B964AE" w:rsidRDefault="00B46EB0" w:rsidP="00B964AE">
      <w:pPr>
        <w:pStyle w:val="Ttulo1"/>
        <w:spacing w:line="312" w:lineRule="auto"/>
        <w:jc w:val="center"/>
        <w:rPr>
          <w:rFonts w:ascii="Lucida Bright" w:hAnsi="Lucida Bright" w:cstheme="minorHAnsi"/>
          <w:b w:val="0"/>
          <w:i/>
          <w:sz w:val="18"/>
          <w:szCs w:val="18"/>
          <w:u w:val="none"/>
        </w:rPr>
      </w:pPr>
      <w:r w:rsidRPr="00B964AE">
        <w:rPr>
          <w:rFonts w:ascii="Lucida Bright" w:hAnsi="Lucida Bright" w:cstheme="minorHAnsi"/>
          <w:b w:val="0"/>
          <w:i/>
          <w:noProof/>
          <w:sz w:val="18"/>
          <w:szCs w:val="18"/>
          <w:u w:val="none"/>
          <w:lang w:val="es-ES_tradnl" w:eastAsia="es-ES_tradnl"/>
        </w:rPr>
        <w:lastRenderedPageBreak/>
        <w:drawing>
          <wp:inline distT="0" distB="0" distL="0" distR="0" wp14:anchorId="59C665B0" wp14:editId="25D7DB2D">
            <wp:extent cx="5693964" cy="8157600"/>
            <wp:effectExtent l="0" t="0" r="254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29" cstate="print">
                      <a:extLst>
                        <a:ext uri="{28A0092B-C50C-407E-A947-70E740481C1C}">
                          <a14:useLocalDpi xmlns:a14="http://schemas.microsoft.com/office/drawing/2010/main" val="0"/>
                        </a:ext>
                      </a:extLst>
                    </a:blip>
                    <a:srcRect l="6405" t="4529" r="6583" b="7313"/>
                    <a:stretch/>
                  </pic:blipFill>
                  <pic:spPr bwMode="auto">
                    <a:xfrm>
                      <a:off x="0" y="0"/>
                      <a:ext cx="5695858" cy="8160314"/>
                    </a:xfrm>
                    <a:prstGeom prst="rect">
                      <a:avLst/>
                    </a:prstGeom>
                    <a:ln>
                      <a:noFill/>
                    </a:ln>
                    <a:extLst>
                      <a:ext uri="{53640926-AAD7-44D8-BBD7-CCE9431645EC}">
                        <a14:shadowObscured xmlns:a14="http://schemas.microsoft.com/office/drawing/2010/main"/>
                      </a:ext>
                    </a:extLst>
                  </pic:spPr>
                </pic:pic>
              </a:graphicData>
            </a:graphic>
          </wp:inline>
        </w:drawing>
      </w:r>
    </w:p>
    <w:p w14:paraId="7B32752E" w14:textId="1C54DBA3" w:rsidR="00B46EB0" w:rsidRPr="002F3874" w:rsidRDefault="00B46EB0" w:rsidP="00B964AE">
      <w:pPr>
        <w:pStyle w:val="Ttulo1"/>
        <w:spacing w:line="312" w:lineRule="auto"/>
        <w:jc w:val="center"/>
        <w:rPr>
          <w:rFonts w:ascii="Lucida Bright" w:hAnsi="Lucida Bright" w:cstheme="minorHAnsi"/>
          <w:b w:val="0"/>
          <w:i/>
          <w:sz w:val="16"/>
          <w:szCs w:val="16"/>
          <w:u w:val="none"/>
        </w:rPr>
      </w:pPr>
      <w:r w:rsidRPr="002F3874">
        <w:rPr>
          <w:rFonts w:ascii="Lucida Bright" w:hAnsi="Lucida Bright" w:cstheme="minorHAnsi"/>
          <w:b w:val="0"/>
          <w:i/>
          <w:sz w:val="16"/>
          <w:szCs w:val="16"/>
          <w:u w:val="none"/>
        </w:rPr>
        <w:t>Figura 9. Tamaño de los incendios y nivel de alerta de los incendios acaecidos en alta activación</w:t>
      </w:r>
    </w:p>
    <w:p w14:paraId="0EB83235" w14:textId="77777777" w:rsidR="00B46EB0" w:rsidRPr="00B964AE" w:rsidRDefault="00B46EB0" w:rsidP="00B964AE">
      <w:pPr>
        <w:spacing w:line="312" w:lineRule="auto"/>
        <w:rPr>
          <w:rFonts w:ascii="Lucida Bright" w:eastAsia="Arial" w:hAnsi="Lucida Bright" w:cstheme="minorHAnsi"/>
          <w:bCs/>
          <w:i/>
          <w:sz w:val="18"/>
          <w:szCs w:val="18"/>
        </w:rPr>
      </w:pPr>
      <w:r w:rsidRPr="00B964AE">
        <w:rPr>
          <w:rFonts w:ascii="Lucida Bright" w:hAnsi="Lucida Bright" w:cstheme="minorHAnsi"/>
          <w:b/>
          <w:i/>
          <w:sz w:val="18"/>
          <w:szCs w:val="18"/>
        </w:rPr>
        <w:br w:type="page"/>
      </w:r>
    </w:p>
    <w:p w14:paraId="3DB73444" w14:textId="662BB0F2" w:rsidR="00C62EA0" w:rsidRPr="00B964AE" w:rsidRDefault="00C62EA0" w:rsidP="00B964AE">
      <w:pPr>
        <w:pStyle w:val="Ttulo1"/>
        <w:numPr>
          <w:ilvl w:val="0"/>
          <w:numId w:val="17"/>
        </w:numPr>
        <w:spacing w:line="312" w:lineRule="auto"/>
        <w:ind w:right="894"/>
        <w:rPr>
          <w:rFonts w:ascii="Lucida Bright" w:hAnsi="Lucida Bright" w:cstheme="minorHAnsi"/>
          <w:sz w:val="18"/>
          <w:szCs w:val="18"/>
          <w:u w:val="thick" w:color="000000"/>
        </w:rPr>
      </w:pPr>
      <w:r w:rsidRPr="00B964AE">
        <w:rPr>
          <w:rFonts w:ascii="Lucida Bright" w:hAnsi="Lucida Bright" w:cstheme="minorHAnsi"/>
          <w:sz w:val="18"/>
          <w:szCs w:val="18"/>
          <w:u w:val="thick" w:color="000000"/>
        </w:rPr>
        <w:lastRenderedPageBreak/>
        <w:t>INCENDIO</w:t>
      </w:r>
      <w:r w:rsidR="001652C2" w:rsidRPr="00B964AE">
        <w:rPr>
          <w:rFonts w:ascii="Lucida Bright" w:hAnsi="Lucida Bright" w:cstheme="minorHAnsi"/>
          <w:sz w:val="18"/>
          <w:szCs w:val="18"/>
          <w:u w:val="thick" w:color="000000"/>
        </w:rPr>
        <w:t>S</w:t>
      </w:r>
      <w:r w:rsidRPr="00B964AE">
        <w:rPr>
          <w:rFonts w:ascii="Lucida Bright" w:hAnsi="Lucida Bright" w:cstheme="minorHAnsi"/>
          <w:sz w:val="18"/>
          <w:szCs w:val="18"/>
          <w:u w:val="thick" w:color="000000"/>
        </w:rPr>
        <w:t xml:space="preserve"> DE MAYOR RELEVANCIA</w:t>
      </w:r>
    </w:p>
    <w:p w14:paraId="61A80B9D" w14:textId="6F885AB8" w:rsidR="00C62EA0" w:rsidRPr="00B964AE" w:rsidRDefault="005F0F88" w:rsidP="00B964AE">
      <w:pPr>
        <w:pStyle w:val="Ttulo1"/>
        <w:spacing w:line="312" w:lineRule="auto"/>
        <w:rPr>
          <w:rFonts w:ascii="Lucida Bright" w:hAnsi="Lucida Bright" w:cstheme="minorHAnsi"/>
          <w:b w:val="0"/>
          <w:sz w:val="18"/>
          <w:szCs w:val="18"/>
          <w:u w:val="none"/>
        </w:rPr>
      </w:pPr>
      <w:r w:rsidRPr="00B964AE">
        <w:rPr>
          <w:rFonts w:ascii="Lucida Bright" w:hAnsi="Lucida Bright" w:cstheme="minorHAnsi"/>
          <w:b w:val="0"/>
          <w:sz w:val="18"/>
          <w:szCs w:val="18"/>
          <w:u w:val="none"/>
        </w:rPr>
        <w:t>Los incendios más relevantes</w:t>
      </w:r>
      <w:r w:rsidR="00590A0A" w:rsidRPr="00B964AE">
        <w:rPr>
          <w:rFonts w:ascii="Lucida Bright" w:hAnsi="Lucida Bright" w:cstheme="minorHAnsi"/>
          <w:b w:val="0"/>
          <w:sz w:val="18"/>
          <w:szCs w:val="18"/>
          <w:u w:val="none"/>
        </w:rPr>
        <w:t xml:space="preserve"> (por orden </w:t>
      </w:r>
      <w:r w:rsidR="000F2AD5" w:rsidRPr="00B964AE">
        <w:rPr>
          <w:rFonts w:ascii="Lucida Bright" w:hAnsi="Lucida Bright" w:cstheme="minorHAnsi"/>
          <w:b w:val="0"/>
          <w:sz w:val="18"/>
          <w:szCs w:val="18"/>
          <w:u w:val="none"/>
        </w:rPr>
        <w:t>de superficie</w:t>
      </w:r>
      <w:r w:rsidR="00CE18EC" w:rsidRPr="00B964AE">
        <w:rPr>
          <w:rFonts w:ascii="Lucida Bright" w:hAnsi="Lucida Bright" w:cstheme="minorHAnsi"/>
          <w:b w:val="0"/>
          <w:sz w:val="18"/>
          <w:szCs w:val="18"/>
          <w:u w:val="none"/>
        </w:rPr>
        <w:t xml:space="preserve"> forestal</w:t>
      </w:r>
      <w:r w:rsidR="000E2DE3" w:rsidRPr="00B964AE">
        <w:rPr>
          <w:rFonts w:ascii="Lucida Bright" w:hAnsi="Lucida Bright" w:cstheme="minorHAnsi"/>
          <w:b w:val="0"/>
          <w:sz w:val="18"/>
          <w:szCs w:val="18"/>
          <w:u w:val="none"/>
        </w:rPr>
        <w:t xml:space="preserve"> afectada</w:t>
      </w:r>
      <w:r w:rsidR="000F2AD5" w:rsidRPr="00B964AE">
        <w:rPr>
          <w:rFonts w:ascii="Lucida Bright" w:hAnsi="Lucida Bright" w:cstheme="minorHAnsi"/>
          <w:b w:val="0"/>
          <w:sz w:val="18"/>
          <w:szCs w:val="18"/>
          <w:u w:val="none"/>
        </w:rPr>
        <w:t>)</w:t>
      </w:r>
      <w:r w:rsidR="00590A0A" w:rsidRPr="00B964AE">
        <w:rPr>
          <w:rFonts w:ascii="Lucida Bright" w:hAnsi="Lucida Bright" w:cstheme="minorHAnsi"/>
          <w:b w:val="0"/>
          <w:sz w:val="18"/>
          <w:szCs w:val="18"/>
          <w:u w:val="none"/>
        </w:rPr>
        <w:t xml:space="preserve"> </w:t>
      </w:r>
      <w:r w:rsidR="007F46B4" w:rsidRPr="00B964AE">
        <w:rPr>
          <w:rFonts w:ascii="Lucida Bright" w:hAnsi="Lucida Bright" w:cstheme="minorHAnsi"/>
          <w:b w:val="0"/>
          <w:sz w:val="18"/>
          <w:szCs w:val="18"/>
          <w:u w:val="none"/>
        </w:rPr>
        <w:t xml:space="preserve">en </w:t>
      </w:r>
      <w:r w:rsidR="0026047C" w:rsidRPr="00B964AE">
        <w:rPr>
          <w:rFonts w:ascii="Lucida Bright" w:hAnsi="Lucida Bright" w:cstheme="minorHAnsi"/>
          <w:b w:val="0"/>
          <w:sz w:val="18"/>
          <w:szCs w:val="18"/>
          <w:u w:val="none"/>
        </w:rPr>
        <w:t xml:space="preserve">el </w:t>
      </w:r>
      <w:r w:rsidR="007F46B4" w:rsidRPr="00B964AE">
        <w:rPr>
          <w:rFonts w:ascii="Lucida Bright" w:hAnsi="Lucida Bright" w:cstheme="minorHAnsi"/>
          <w:b w:val="0"/>
          <w:sz w:val="18"/>
          <w:szCs w:val="18"/>
          <w:u w:val="none"/>
        </w:rPr>
        <w:t>período al que corresponde este informe han sido:</w:t>
      </w:r>
    </w:p>
    <w:p w14:paraId="6102309A" w14:textId="3AA1A044" w:rsidR="00344E93" w:rsidRPr="00B964AE" w:rsidRDefault="00344E93" w:rsidP="00B964AE">
      <w:pPr>
        <w:pStyle w:val="Ttulo1"/>
        <w:spacing w:line="312" w:lineRule="auto"/>
        <w:rPr>
          <w:rFonts w:ascii="Lucida Bright" w:hAnsi="Lucida Bright" w:cstheme="minorHAnsi"/>
          <w:noProof/>
          <w:sz w:val="18"/>
          <w:szCs w:val="18"/>
          <w:u w:val="none"/>
          <w:lang w:val="es-ES_tradnl" w:eastAsia="es-ES_tradnl"/>
        </w:rPr>
      </w:pPr>
      <w:r w:rsidRPr="00B964AE">
        <w:rPr>
          <w:rFonts w:ascii="Lucida Bright" w:hAnsi="Lucida Bright" w:cstheme="minorHAnsi"/>
          <w:noProof/>
          <w:sz w:val="18"/>
          <w:szCs w:val="18"/>
          <w:lang w:val="es-ES_tradnl" w:eastAsia="es-ES_tradnl"/>
        </w:rPr>
        <w:drawing>
          <wp:inline distT="0" distB="0" distL="0" distR="0" wp14:anchorId="658E2046" wp14:editId="70D11F83">
            <wp:extent cx="6048103" cy="26193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052765" cy="2621394"/>
                    </a:xfrm>
                    <a:prstGeom prst="rect">
                      <a:avLst/>
                    </a:prstGeom>
                  </pic:spPr>
                </pic:pic>
              </a:graphicData>
            </a:graphic>
          </wp:inline>
        </w:drawing>
      </w:r>
    </w:p>
    <w:p w14:paraId="0DA0053F" w14:textId="2F96B71D" w:rsidR="005328F4" w:rsidRPr="002F3874" w:rsidRDefault="005328F4" w:rsidP="00B964AE">
      <w:pPr>
        <w:pStyle w:val="Default"/>
        <w:spacing w:line="312" w:lineRule="auto"/>
        <w:jc w:val="center"/>
        <w:rPr>
          <w:rFonts w:ascii="Lucida Bright" w:hAnsi="Lucida Bright" w:cstheme="minorHAnsi"/>
          <w:i/>
          <w:sz w:val="16"/>
          <w:szCs w:val="16"/>
        </w:rPr>
      </w:pPr>
      <w:r w:rsidRPr="002F3874">
        <w:rPr>
          <w:rFonts w:ascii="Lucida Bright" w:hAnsi="Lucida Bright" w:cstheme="minorHAnsi"/>
          <w:i/>
          <w:sz w:val="16"/>
          <w:szCs w:val="16"/>
        </w:rPr>
        <w:t xml:space="preserve">Figura </w:t>
      </w:r>
      <w:r w:rsidR="00B46EB0" w:rsidRPr="002F3874">
        <w:rPr>
          <w:rFonts w:ascii="Lucida Bright" w:hAnsi="Lucida Bright" w:cstheme="minorHAnsi"/>
          <w:i/>
          <w:sz w:val="16"/>
          <w:szCs w:val="16"/>
        </w:rPr>
        <w:t>10</w:t>
      </w:r>
      <w:r w:rsidRPr="002F3874">
        <w:rPr>
          <w:rFonts w:ascii="Lucida Bright" w:hAnsi="Lucida Bright" w:cstheme="minorHAnsi"/>
          <w:i/>
          <w:sz w:val="16"/>
          <w:szCs w:val="16"/>
        </w:rPr>
        <w:t>. Incendios más importantes en lo que va de año 202</w:t>
      </w:r>
      <w:r w:rsidR="00CE18EC" w:rsidRPr="002F3874">
        <w:rPr>
          <w:rFonts w:ascii="Lucida Bright" w:hAnsi="Lucida Bright" w:cstheme="minorHAnsi"/>
          <w:i/>
          <w:sz w:val="16"/>
          <w:szCs w:val="16"/>
        </w:rPr>
        <w:t>6</w:t>
      </w:r>
    </w:p>
    <w:p w14:paraId="22B23A3B" w14:textId="77777777" w:rsidR="000E2DE3" w:rsidRPr="00B964AE" w:rsidRDefault="000E2DE3" w:rsidP="00B964AE">
      <w:pPr>
        <w:pStyle w:val="Default"/>
        <w:spacing w:line="312" w:lineRule="auto"/>
        <w:jc w:val="center"/>
        <w:rPr>
          <w:rFonts w:ascii="Lucida Bright" w:hAnsi="Lucida Bright" w:cstheme="minorHAnsi"/>
          <w:b/>
          <w:i/>
          <w:sz w:val="18"/>
          <w:szCs w:val="18"/>
        </w:rPr>
      </w:pPr>
    </w:p>
    <w:p w14:paraId="4EF5F630" w14:textId="2A9EF4BE" w:rsidR="005328F4" w:rsidRPr="00B964AE" w:rsidRDefault="00553057" w:rsidP="00B964AE">
      <w:pPr>
        <w:pStyle w:val="Default"/>
        <w:spacing w:line="312" w:lineRule="auto"/>
        <w:jc w:val="both"/>
        <w:rPr>
          <w:rFonts w:ascii="Lucida Bright" w:hAnsi="Lucida Bright" w:cstheme="minorHAnsi"/>
          <w:bCs/>
          <w:iCs/>
          <w:sz w:val="18"/>
          <w:szCs w:val="18"/>
        </w:rPr>
      </w:pPr>
      <w:r w:rsidRPr="00B964AE">
        <w:rPr>
          <w:rFonts w:ascii="Lucida Bright" w:hAnsi="Lucida Bright" w:cstheme="minorHAnsi"/>
          <w:bCs/>
          <w:iCs/>
          <w:sz w:val="18"/>
          <w:szCs w:val="18"/>
        </w:rPr>
        <w:t>A continuación</w:t>
      </w:r>
      <w:r w:rsidR="004B06AA">
        <w:rPr>
          <w:rFonts w:ascii="Lucida Bright" w:hAnsi="Lucida Bright" w:cstheme="minorHAnsi"/>
          <w:bCs/>
          <w:iCs/>
          <w:sz w:val="18"/>
          <w:szCs w:val="18"/>
        </w:rPr>
        <w:t>,</w:t>
      </w:r>
      <w:r w:rsidRPr="00B964AE">
        <w:rPr>
          <w:rFonts w:ascii="Lucida Bright" w:hAnsi="Lucida Bright" w:cstheme="minorHAnsi"/>
          <w:bCs/>
          <w:iCs/>
          <w:sz w:val="18"/>
          <w:szCs w:val="18"/>
        </w:rPr>
        <w:t xml:space="preserve"> se de</w:t>
      </w:r>
      <w:r w:rsidR="002F3874">
        <w:rPr>
          <w:rFonts w:ascii="Lucida Bright" w:hAnsi="Lucida Bright" w:cstheme="minorHAnsi"/>
          <w:bCs/>
          <w:iCs/>
          <w:sz w:val="18"/>
          <w:szCs w:val="18"/>
        </w:rPr>
        <w:t xml:space="preserve">tallan los aspectos más significativos </w:t>
      </w:r>
      <w:r w:rsidRPr="00B964AE">
        <w:rPr>
          <w:rFonts w:ascii="Lucida Bright" w:hAnsi="Lucida Bright" w:cstheme="minorHAnsi"/>
          <w:bCs/>
          <w:iCs/>
          <w:sz w:val="18"/>
          <w:szCs w:val="18"/>
        </w:rPr>
        <w:t>los 5 GIFs por orden cronológico:</w:t>
      </w:r>
    </w:p>
    <w:p w14:paraId="3B5CF1A3" w14:textId="77AEC3DE" w:rsidR="00553057" w:rsidRPr="00B964AE" w:rsidRDefault="00553057" w:rsidP="00B964AE">
      <w:pPr>
        <w:pStyle w:val="Default"/>
        <w:spacing w:line="312" w:lineRule="auto"/>
        <w:jc w:val="both"/>
        <w:rPr>
          <w:rFonts w:ascii="Lucida Bright" w:hAnsi="Lucida Bright" w:cstheme="minorHAnsi"/>
          <w:bCs/>
          <w:iCs/>
          <w:sz w:val="18"/>
          <w:szCs w:val="18"/>
        </w:rPr>
      </w:pPr>
    </w:p>
    <w:p w14:paraId="069D0AB2" w14:textId="5C9053F0" w:rsidR="00553057" w:rsidRPr="00B964AE" w:rsidRDefault="00553057" w:rsidP="00B964AE">
      <w:pPr>
        <w:pStyle w:val="Default"/>
        <w:numPr>
          <w:ilvl w:val="1"/>
          <w:numId w:val="17"/>
        </w:numPr>
        <w:spacing w:line="312" w:lineRule="auto"/>
        <w:jc w:val="both"/>
        <w:rPr>
          <w:rFonts w:ascii="Lucida Bright" w:hAnsi="Lucida Bright" w:cstheme="minorHAnsi"/>
          <w:b/>
          <w:bCs/>
          <w:iCs/>
          <w:sz w:val="18"/>
          <w:szCs w:val="18"/>
        </w:rPr>
      </w:pPr>
      <w:r w:rsidRPr="00B964AE">
        <w:rPr>
          <w:rFonts w:ascii="Lucida Bright" w:hAnsi="Lucida Bright" w:cstheme="minorHAnsi"/>
          <w:b/>
          <w:bCs/>
          <w:iCs/>
          <w:noProof/>
          <w:sz w:val="18"/>
          <w:szCs w:val="18"/>
          <w:lang w:val="es-ES_tradnl" w:eastAsia="es-ES_tradnl"/>
        </w:rPr>
        <w:t>Incendio forestal de Alcampell (Huesca)</w:t>
      </w:r>
      <w:r w:rsidR="00A41D33" w:rsidRPr="00B964AE">
        <w:rPr>
          <w:rFonts w:ascii="Lucida Bright" w:hAnsi="Lucida Bright" w:cstheme="minorHAnsi"/>
          <w:b/>
          <w:bCs/>
          <w:iCs/>
          <w:noProof/>
          <w:sz w:val="18"/>
          <w:szCs w:val="18"/>
          <w:lang w:val="es-ES_tradnl" w:eastAsia="es-ES_tradnl"/>
        </w:rPr>
        <w:t xml:space="preserve"> 25/06/2026</w:t>
      </w:r>
    </w:p>
    <w:p w14:paraId="27F0F82E" w14:textId="77777777" w:rsidR="00A41D33" w:rsidRPr="00B964AE" w:rsidRDefault="00A41D33" w:rsidP="00B964AE">
      <w:pPr>
        <w:pStyle w:val="Default"/>
        <w:spacing w:line="312" w:lineRule="auto"/>
        <w:jc w:val="both"/>
        <w:rPr>
          <w:rFonts w:ascii="Lucida Bright" w:hAnsi="Lucida Bright" w:cstheme="minorHAnsi"/>
          <w:b/>
          <w:bCs/>
          <w:iCs/>
          <w:sz w:val="18"/>
          <w:szCs w:val="18"/>
        </w:rPr>
      </w:pPr>
    </w:p>
    <w:p w14:paraId="25A69612" w14:textId="42656332" w:rsidR="00A41D33" w:rsidRPr="00A41D33" w:rsidRDefault="00A41D33" w:rsidP="00B964AE">
      <w:pPr>
        <w:numPr>
          <w:ilvl w:val="0"/>
          <w:numId w:val="22"/>
        </w:numPr>
        <w:spacing w:after="0" w:line="312" w:lineRule="auto"/>
        <w:ind w:left="1022"/>
        <w:contextualSpacing/>
        <w:rPr>
          <w:rFonts w:ascii="Lucida Bright" w:hAnsi="Lucida Bright" w:cstheme="minorHAnsi"/>
          <w:bCs/>
          <w:iCs/>
          <w:color w:val="000000"/>
          <w:sz w:val="18"/>
          <w:szCs w:val="18"/>
        </w:rPr>
      </w:pPr>
      <w:r w:rsidRPr="00A41D33">
        <w:rPr>
          <w:rFonts w:ascii="Lucida Bright" w:hAnsi="Lucida Bright" w:cstheme="minorHAnsi"/>
          <w:bCs/>
          <w:iCs/>
          <w:color w:val="000000"/>
          <w:sz w:val="18"/>
          <w:szCs w:val="18"/>
        </w:rPr>
        <w:t xml:space="preserve">Superficie </w:t>
      </w:r>
      <w:r w:rsidR="00A34828" w:rsidRPr="00B964AE">
        <w:rPr>
          <w:rFonts w:ascii="Lucida Bright" w:hAnsi="Lucida Bright" w:cstheme="minorHAnsi"/>
          <w:bCs/>
          <w:iCs/>
          <w:color w:val="000000"/>
          <w:sz w:val="18"/>
          <w:szCs w:val="18"/>
        </w:rPr>
        <w:t>foresta</w:t>
      </w:r>
      <w:r w:rsidRPr="00A41D33">
        <w:rPr>
          <w:rFonts w:ascii="Lucida Bright" w:hAnsi="Lucida Bright" w:cstheme="minorHAnsi"/>
          <w:bCs/>
          <w:iCs/>
          <w:color w:val="000000"/>
          <w:sz w:val="18"/>
          <w:szCs w:val="18"/>
        </w:rPr>
        <w:t>l afectada provisional: 1.9</w:t>
      </w:r>
      <w:r w:rsidRPr="00B964AE">
        <w:rPr>
          <w:rFonts w:ascii="Lucida Bright" w:hAnsi="Lucida Bright" w:cstheme="minorHAnsi"/>
          <w:bCs/>
          <w:iCs/>
          <w:color w:val="000000"/>
          <w:sz w:val="18"/>
          <w:szCs w:val="18"/>
        </w:rPr>
        <w:t>32</w:t>
      </w:r>
      <w:r w:rsidR="00A34828" w:rsidRPr="00B964AE">
        <w:rPr>
          <w:rFonts w:ascii="Lucida Bright" w:hAnsi="Lucida Bright" w:cstheme="minorHAnsi"/>
          <w:bCs/>
          <w:iCs/>
          <w:color w:val="000000"/>
          <w:sz w:val="18"/>
          <w:szCs w:val="18"/>
        </w:rPr>
        <w:t xml:space="preserve"> ha</w:t>
      </w:r>
      <w:r w:rsidRPr="00B964AE">
        <w:rPr>
          <w:rFonts w:ascii="Lucida Bright" w:hAnsi="Lucida Bright" w:cstheme="minorHAnsi"/>
          <w:bCs/>
          <w:iCs/>
          <w:color w:val="000000"/>
          <w:sz w:val="18"/>
          <w:szCs w:val="18"/>
        </w:rPr>
        <w:t xml:space="preserve"> </w:t>
      </w:r>
    </w:p>
    <w:p w14:paraId="02D806EF" w14:textId="77777777" w:rsidR="00A41D33" w:rsidRPr="00A41D33" w:rsidRDefault="00A41D33" w:rsidP="00B964AE">
      <w:pPr>
        <w:numPr>
          <w:ilvl w:val="0"/>
          <w:numId w:val="22"/>
        </w:numPr>
        <w:spacing w:after="0" w:line="312" w:lineRule="auto"/>
        <w:ind w:left="1022"/>
        <w:contextualSpacing/>
        <w:rPr>
          <w:rFonts w:ascii="Lucida Bright" w:hAnsi="Lucida Bright" w:cstheme="minorHAnsi"/>
          <w:bCs/>
          <w:iCs/>
          <w:color w:val="000000"/>
          <w:sz w:val="18"/>
          <w:szCs w:val="18"/>
        </w:rPr>
      </w:pPr>
      <w:r w:rsidRPr="00A41D33">
        <w:rPr>
          <w:rFonts w:ascii="Lucida Bright" w:hAnsi="Lucida Bright" w:cstheme="minorHAnsi"/>
          <w:bCs/>
          <w:iCs/>
          <w:color w:val="000000"/>
          <w:sz w:val="18"/>
          <w:szCs w:val="18"/>
        </w:rPr>
        <w:t>Situación sinóptica: Situación de suroeste con difluencia</w:t>
      </w:r>
    </w:p>
    <w:p w14:paraId="348EC2DC" w14:textId="77777777" w:rsidR="00A41D33" w:rsidRPr="00A41D33" w:rsidRDefault="00A41D33" w:rsidP="00B964AE">
      <w:pPr>
        <w:numPr>
          <w:ilvl w:val="0"/>
          <w:numId w:val="22"/>
        </w:numPr>
        <w:spacing w:after="0" w:line="312" w:lineRule="auto"/>
        <w:ind w:left="1022"/>
        <w:contextualSpacing/>
        <w:rPr>
          <w:rFonts w:ascii="Lucida Bright" w:hAnsi="Lucida Bright" w:cstheme="minorHAnsi"/>
          <w:bCs/>
          <w:iCs/>
          <w:color w:val="000000"/>
          <w:sz w:val="18"/>
          <w:szCs w:val="18"/>
        </w:rPr>
      </w:pPr>
      <w:r w:rsidRPr="00A41D33">
        <w:rPr>
          <w:rFonts w:ascii="Lucida Bright" w:hAnsi="Lucida Bright" w:cstheme="minorHAnsi"/>
          <w:bCs/>
          <w:iCs/>
          <w:color w:val="000000"/>
          <w:sz w:val="18"/>
          <w:szCs w:val="18"/>
        </w:rPr>
        <w:t>NAPIF: Rojo</w:t>
      </w:r>
    </w:p>
    <w:p w14:paraId="63D64910" w14:textId="77777777" w:rsidR="00A41D33" w:rsidRPr="00A41D33" w:rsidRDefault="00A41D33" w:rsidP="00B964AE">
      <w:pPr>
        <w:numPr>
          <w:ilvl w:val="0"/>
          <w:numId w:val="22"/>
        </w:numPr>
        <w:spacing w:after="0" w:line="312" w:lineRule="auto"/>
        <w:ind w:left="1022"/>
        <w:contextualSpacing/>
        <w:rPr>
          <w:rFonts w:ascii="Lucida Bright" w:hAnsi="Lucida Bright" w:cstheme="minorHAnsi"/>
          <w:bCs/>
          <w:iCs/>
          <w:color w:val="000000"/>
          <w:sz w:val="18"/>
          <w:szCs w:val="18"/>
        </w:rPr>
      </w:pPr>
      <w:r w:rsidRPr="00A41D33">
        <w:rPr>
          <w:rFonts w:ascii="Lucida Bright" w:hAnsi="Lucida Bright" w:cstheme="minorHAnsi"/>
          <w:bCs/>
          <w:iCs/>
          <w:color w:val="000000"/>
          <w:sz w:val="18"/>
          <w:szCs w:val="18"/>
        </w:rPr>
        <w:t>Incendio tipo: Viento</w:t>
      </w:r>
    </w:p>
    <w:p w14:paraId="2EBDE52C" w14:textId="77777777" w:rsidR="00A41D33" w:rsidRPr="00A41D33" w:rsidRDefault="00A41D33" w:rsidP="00B964AE">
      <w:pPr>
        <w:numPr>
          <w:ilvl w:val="0"/>
          <w:numId w:val="22"/>
        </w:numPr>
        <w:spacing w:after="0" w:line="312" w:lineRule="auto"/>
        <w:ind w:left="1022"/>
        <w:contextualSpacing/>
        <w:rPr>
          <w:rFonts w:ascii="Lucida Bright" w:hAnsi="Lucida Bright" w:cstheme="minorHAnsi"/>
          <w:bCs/>
          <w:iCs/>
          <w:color w:val="000000"/>
          <w:sz w:val="18"/>
          <w:szCs w:val="18"/>
        </w:rPr>
      </w:pPr>
      <w:r w:rsidRPr="00A41D33">
        <w:rPr>
          <w:rFonts w:ascii="Lucida Bright" w:hAnsi="Lucida Bright" w:cstheme="minorHAnsi"/>
          <w:bCs/>
          <w:iCs/>
          <w:color w:val="000000"/>
          <w:sz w:val="18"/>
          <w:szCs w:val="18"/>
        </w:rPr>
        <w:t>Factor de propagación: Viento</w:t>
      </w:r>
    </w:p>
    <w:p w14:paraId="697B4C26" w14:textId="77777777" w:rsidR="00A41D33" w:rsidRPr="00B964AE" w:rsidRDefault="00A41D33" w:rsidP="00B964AE">
      <w:pPr>
        <w:pStyle w:val="Default"/>
        <w:spacing w:line="312" w:lineRule="auto"/>
        <w:jc w:val="both"/>
        <w:rPr>
          <w:rFonts w:ascii="Lucida Bright" w:hAnsi="Lucida Bright" w:cstheme="minorHAnsi"/>
          <w:bCs/>
          <w:i/>
          <w:iCs/>
          <w:sz w:val="18"/>
          <w:szCs w:val="18"/>
        </w:rPr>
      </w:pPr>
    </w:p>
    <w:p w14:paraId="57A7CE54" w14:textId="1600C28B" w:rsidR="00553057" w:rsidRPr="00B964AE" w:rsidRDefault="00553057" w:rsidP="00B964AE">
      <w:pPr>
        <w:pStyle w:val="Default"/>
        <w:spacing w:line="312" w:lineRule="auto"/>
        <w:jc w:val="center"/>
        <w:rPr>
          <w:rFonts w:ascii="Lucida Bright" w:hAnsi="Lucida Bright" w:cstheme="minorHAnsi"/>
          <w:bCs/>
          <w:i/>
          <w:iCs/>
          <w:sz w:val="18"/>
          <w:szCs w:val="18"/>
        </w:rPr>
      </w:pPr>
      <w:r w:rsidRPr="00B964AE">
        <w:rPr>
          <w:rFonts w:ascii="Lucida Bright" w:hAnsi="Lucida Bright" w:cstheme="minorHAnsi"/>
          <w:bCs/>
          <w:i/>
          <w:iCs/>
          <w:sz w:val="18"/>
          <w:szCs w:val="18"/>
          <w:lang w:val="es-ES_tradnl"/>
        </w:rPr>
        <w:drawing>
          <wp:inline distT="0" distB="0" distL="0" distR="0" wp14:anchorId="3633F8C2" wp14:editId="4608B71D">
            <wp:extent cx="4584733" cy="3311910"/>
            <wp:effectExtent l="0" t="0" r="6350" b="3175"/>
            <wp:docPr id="20" name="Imagen 3">
              <a:extLst xmlns:a="http://schemas.openxmlformats.org/drawingml/2006/main">
                <a:ext uri="{FF2B5EF4-FFF2-40B4-BE49-F238E27FC236}">
                  <a16:creationId xmlns:a16="http://schemas.microsoft.com/office/drawing/2014/main" id="{00000000-0000-0000-0000-000000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3">
                      <a:extLst>
                        <a:ext uri="{FF2B5EF4-FFF2-40B4-BE49-F238E27FC236}">
                          <a16:creationId xmlns:a16="http://schemas.microsoft.com/office/drawing/2014/main" id="{00000000-0000-0000-0000-000000000000}"/>
                        </a:ext>
                      </a:extLst>
                    </pic:cNvPr>
                    <pic:cNvPicPr>
                      <a:picLocks noChangeAspect="1"/>
                    </pic:cNvPicPr>
                  </pic:nvPicPr>
                  <pic:blipFill>
                    <a:blip r:embed="rId31"/>
                    <a:stretch>
                      <a:fillRect/>
                    </a:stretch>
                  </pic:blipFill>
                  <pic:spPr>
                    <a:xfrm>
                      <a:off x="0" y="0"/>
                      <a:ext cx="4592845" cy="3317770"/>
                    </a:xfrm>
                    <a:prstGeom prst="rect">
                      <a:avLst/>
                    </a:prstGeom>
                    <a:noFill/>
                    <a:ln cap="flat">
                      <a:noFill/>
                    </a:ln>
                  </pic:spPr>
                </pic:pic>
              </a:graphicData>
            </a:graphic>
          </wp:inline>
        </w:drawing>
      </w:r>
    </w:p>
    <w:p w14:paraId="25277EE4" w14:textId="773BBEFA" w:rsidR="00553057" w:rsidRPr="00B964AE" w:rsidRDefault="00553057" w:rsidP="00B964AE">
      <w:pPr>
        <w:pStyle w:val="Default"/>
        <w:spacing w:line="312" w:lineRule="auto"/>
        <w:jc w:val="both"/>
        <w:rPr>
          <w:rFonts w:ascii="Lucida Bright" w:hAnsi="Lucida Bright" w:cstheme="minorHAnsi"/>
          <w:bCs/>
          <w:i/>
          <w:iCs/>
          <w:sz w:val="18"/>
          <w:szCs w:val="18"/>
        </w:rPr>
      </w:pPr>
    </w:p>
    <w:p w14:paraId="23F263F9" w14:textId="23CC043B" w:rsidR="00A41D33" w:rsidRPr="00B964AE" w:rsidRDefault="00A41D33" w:rsidP="00B964AE">
      <w:pPr>
        <w:pStyle w:val="Default"/>
        <w:spacing w:line="312" w:lineRule="auto"/>
        <w:jc w:val="both"/>
        <w:rPr>
          <w:rFonts w:ascii="Lucida Bright" w:eastAsia="Arial" w:hAnsi="Lucida Bright" w:cstheme="minorHAnsi"/>
          <w:bCs/>
          <w:color w:val="auto"/>
          <w:sz w:val="18"/>
          <w:szCs w:val="18"/>
        </w:rPr>
      </w:pPr>
      <w:r w:rsidRPr="00B964AE">
        <w:rPr>
          <w:rFonts w:ascii="Lucida Bright" w:eastAsia="Arial" w:hAnsi="Lucida Bright" w:cstheme="minorHAnsi"/>
          <w:bCs/>
          <w:color w:val="auto"/>
          <w:sz w:val="18"/>
          <w:szCs w:val="18"/>
        </w:rPr>
        <w:lastRenderedPageBreak/>
        <w:t>El incendio se originó el día 25 sobre las 11:30 horas y avanzo rápidamente por campos de cereal sin cosechar debido al intenso viento del sureste. La propagación fue intensa durante la tarde, hasta que el módulo viento disminuyó, favoreciendo su estabilización y control. Las tareas de extinción se centraron principalmente en la protección de núcleos de población y las granjas y en evitar la entrada a las Sierras de la Solana y la Carrodilla.</w:t>
      </w:r>
    </w:p>
    <w:p w14:paraId="5B03BDEB" w14:textId="77777777" w:rsidR="00A41D33" w:rsidRPr="00B964AE" w:rsidRDefault="00A41D33" w:rsidP="00B964AE">
      <w:pPr>
        <w:pStyle w:val="Default"/>
        <w:spacing w:line="312" w:lineRule="auto"/>
        <w:jc w:val="both"/>
        <w:rPr>
          <w:rFonts w:ascii="Lucida Bright" w:eastAsia="Arial" w:hAnsi="Lucida Bright" w:cstheme="minorHAnsi"/>
          <w:bCs/>
          <w:color w:val="auto"/>
          <w:sz w:val="18"/>
          <w:szCs w:val="18"/>
        </w:rPr>
      </w:pPr>
    </w:p>
    <w:p w14:paraId="24F20A4C" w14:textId="5FAEDB25" w:rsidR="00A41D33" w:rsidRPr="00B964AE" w:rsidRDefault="00A41D33" w:rsidP="00B964AE">
      <w:pPr>
        <w:pStyle w:val="Default"/>
        <w:spacing w:line="312" w:lineRule="auto"/>
        <w:jc w:val="both"/>
        <w:rPr>
          <w:rFonts w:ascii="Lucida Bright" w:eastAsia="Arial" w:hAnsi="Lucida Bright" w:cstheme="minorHAnsi"/>
          <w:bCs/>
          <w:color w:val="auto"/>
          <w:sz w:val="18"/>
          <w:szCs w:val="18"/>
        </w:rPr>
      </w:pPr>
      <w:r w:rsidRPr="00B964AE">
        <w:rPr>
          <w:rFonts w:ascii="Lucida Bright" w:eastAsia="Arial" w:hAnsi="Lucida Bright" w:cstheme="minorHAnsi"/>
          <w:bCs/>
          <w:color w:val="auto"/>
          <w:sz w:val="18"/>
          <w:szCs w:val="18"/>
        </w:rPr>
        <w:t xml:space="preserve">Se desalojaron los núcleos de Azanuy, Alins y Calasanz y se confinó Fonz. </w:t>
      </w:r>
    </w:p>
    <w:p w14:paraId="5219F9AD" w14:textId="498C3684" w:rsidR="00A41D33" w:rsidRPr="00B964AE" w:rsidRDefault="00A41D33" w:rsidP="00B964AE">
      <w:pPr>
        <w:pStyle w:val="Default"/>
        <w:spacing w:line="312" w:lineRule="auto"/>
        <w:jc w:val="both"/>
        <w:rPr>
          <w:rFonts w:ascii="Lucida Bright" w:eastAsia="Arial" w:hAnsi="Lucida Bright" w:cstheme="minorHAnsi"/>
          <w:bCs/>
          <w:color w:val="auto"/>
          <w:sz w:val="18"/>
          <w:szCs w:val="18"/>
        </w:rPr>
      </w:pPr>
    </w:p>
    <w:p w14:paraId="4A179E77" w14:textId="0A45A5D8" w:rsidR="00A41D33" w:rsidRPr="00B964AE" w:rsidRDefault="00A41D33" w:rsidP="00B964AE">
      <w:pPr>
        <w:pStyle w:val="Default"/>
        <w:spacing w:line="312" w:lineRule="auto"/>
        <w:jc w:val="both"/>
        <w:rPr>
          <w:rFonts w:ascii="Lucida Bright" w:eastAsia="Arial" w:hAnsi="Lucida Bright" w:cstheme="minorHAnsi"/>
          <w:bCs/>
          <w:color w:val="auto"/>
          <w:sz w:val="18"/>
          <w:szCs w:val="18"/>
        </w:rPr>
      </w:pPr>
      <w:r w:rsidRPr="00B964AE">
        <w:rPr>
          <w:rFonts w:ascii="Lucida Bright" w:hAnsi="Lucida Bright" w:cstheme="minorHAnsi"/>
          <w:noProof/>
          <w:sz w:val="18"/>
          <w:szCs w:val="18"/>
          <w:lang w:val="es-ES_tradnl" w:eastAsia="es-ES_tradnl"/>
        </w:rPr>
        <w:t xml:space="preserve"> </w:t>
      </w:r>
    </w:p>
    <w:p w14:paraId="01886368" w14:textId="16686B10" w:rsidR="00A41D33" w:rsidRPr="00B964AE" w:rsidRDefault="00A41D33" w:rsidP="00B964AE">
      <w:pPr>
        <w:pStyle w:val="Default"/>
        <w:numPr>
          <w:ilvl w:val="1"/>
          <w:numId w:val="17"/>
        </w:numPr>
        <w:spacing w:line="312" w:lineRule="auto"/>
        <w:jc w:val="both"/>
        <w:rPr>
          <w:rFonts w:ascii="Lucida Bright" w:eastAsia="Arial" w:hAnsi="Lucida Bright" w:cstheme="minorHAnsi"/>
          <w:b/>
          <w:bCs/>
          <w:color w:val="auto"/>
          <w:sz w:val="18"/>
          <w:szCs w:val="18"/>
        </w:rPr>
      </w:pPr>
      <w:r w:rsidRPr="00B964AE">
        <w:rPr>
          <w:rFonts w:ascii="Lucida Bright" w:eastAsia="Arial" w:hAnsi="Lucida Bright" w:cstheme="minorHAnsi"/>
          <w:b/>
          <w:bCs/>
          <w:color w:val="auto"/>
          <w:sz w:val="18"/>
          <w:szCs w:val="18"/>
        </w:rPr>
        <w:t>Incendio de Leciñena (Zaragoza) 30/06/2026</w:t>
      </w:r>
    </w:p>
    <w:p w14:paraId="5D677108" w14:textId="2E958853" w:rsidR="00A41D33" w:rsidRPr="00B964AE" w:rsidRDefault="00A41D33" w:rsidP="00B964AE">
      <w:pPr>
        <w:numPr>
          <w:ilvl w:val="0"/>
          <w:numId w:val="22"/>
        </w:numPr>
        <w:spacing w:after="0" w:line="312" w:lineRule="auto"/>
        <w:ind w:left="1022"/>
        <w:contextualSpacing/>
        <w:rPr>
          <w:rFonts w:ascii="Lucida Bright" w:hAnsi="Lucida Bright" w:cstheme="minorHAnsi"/>
          <w:bCs/>
          <w:iCs/>
          <w:color w:val="000000"/>
          <w:sz w:val="18"/>
          <w:szCs w:val="18"/>
        </w:rPr>
      </w:pPr>
      <w:r w:rsidRPr="00A41D33">
        <w:rPr>
          <w:rFonts w:ascii="Lucida Bright" w:hAnsi="Lucida Bright" w:cstheme="minorHAnsi"/>
          <w:bCs/>
          <w:iCs/>
          <w:color w:val="000000"/>
          <w:sz w:val="18"/>
          <w:szCs w:val="18"/>
        </w:rPr>
        <w:t xml:space="preserve">Superficie </w:t>
      </w:r>
      <w:r w:rsidRPr="00B964AE">
        <w:rPr>
          <w:rFonts w:ascii="Lucida Bright" w:hAnsi="Lucida Bright" w:cstheme="minorHAnsi"/>
          <w:bCs/>
          <w:iCs/>
          <w:color w:val="000000"/>
          <w:sz w:val="18"/>
          <w:szCs w:val="18"/>
        </w:rPr>
        <w:t>forestal</w:t>
      </w:r>
      <w:r w:rsidRPr="00A41D33">
        <w:rPr>
          <w:rFonts w:ascii="Lucida Bright" w:hAnsi="Lucida Bright" w:cstheme="minorHAnsi"/>
          <w:bCs/>
          <w:iCs/>
          <w:color w:val="000000"/>
          <w:sz w:val="18"/>
          <w:szCs w:val="18"/>
        </w:rPr>
        <w:t xml:space="preserve"> afectada provisional:</w:t>
      </w:r>
      <w:r w:rsidRPr="00B964AE">
        <w:rPr>
          <w:rFonts w:ascii="Lucida Bright" w:hAnsi="Lucida Bright" w:cstheme="minorHAnsi"/>
          <w:bCs/>
          <w:iCs/>
          <w:color w:val="000000"/>
          <w:sz w:val="18"/>
          <w:szCs w:val="18"/>
        </w:rPr>
        <w:t xml:space="preserve"> 1.508</w:t>
      </w:r>
      <w:r w:rsidRPr="00A41D33">
        <w:rPr>
          <w:rFonts w:ascii="Lucida Bright" w:hAnsi="Lucida Bright" w:cstheme="minorHAnsi"/>
          <w:bCs/>
          <w:iCs/>
          <w:color w:val="000000"/>
          <w:sz w:val="18"/>
          <w:szCs w:val="18"/>
        </w:rPr>
        <w:t xml:space="preserve"> </w:t>
      </w:r>
      <w:r w:rsidRPr="00B964AE">
        <w:rPr>
          <w:rFonts w:ascii="Lucida Bright" w:hAnsi="Lucida Bright" w:cstheme="minorHAnsi"/>
          <w:bCs/>
          <w:iCs/>
          <w:color w:val="000000"/>
          <w:sz w:val="18"/>
          <w:szCs w:val="18"/>
        </w:rPr>
        <w:t xml:space="preserve">ha </w:t>
      </w:r>
    </w:p>
    <w:p w14:paraId="4107B2D6" w14:textId="1A30CE4F" w:rsidR="00A41D33" w:rsidRPr="00A41D33" w:rsidRDefault="00A41D33" w:rsidP="00B964AE">
      <w:pPr>
        <w:numPr>
          <w:ilvl w:val="0"/>
          <w:numId w:val="22"/>
        </w:numPr>
        <w:spacing w:after="0" w:line="312" w:lineRule="auto"/>
        <w:ind w:left="1022"/>
        <w:contextualSpacing/>
        <w:rPr>
          <w:rFonts w:ascii="Lucida Bright" w:hAnsi="Lucida Bright" w:cstheme="minorHAnsi"/>
          <w:bCs/>
          <w:iCs/>
          <w:color w:val="000000"/>
          <w:sz w:val="18"/>
          <w:szCs w:val="18"/>
        </w:rPr>
      </w:pPr>
      <w:r w:rsidRPr="00A41D33">
        <w:rPr>
          <w:rFonts w:ascii="Lucida Bright" w:hAnsi="Lucida Bright" w:cstheme="minorHAnsi"/>
          <w:bCs/>
          <w:iCs/>
          <w:color w:val="000000"/>
          <w:sz w:val="18"/>
          <w:szCs w:val="18"/>
        </w:rPr>
        <w:t>Situación sinóptica: Situaciones de ondas largas de noroeste</w:t>
      </w:r>
    </w:p>
    <w:p w14:paraId="5F648266" w14:textId="77777777" w:rsidR="00A41D33" w:rsidRPr="00A41D33" w:rsidRDefault="00A41D33" w:rsidP="00B964AE">
      <w:pPr>
        <w:numPr>
          <w:ilvl w:val="0"/>
          <w:numId w:val="22"/>
        </w:numPr>
        <w:spacing w:after="0" w:line="312" w:lineRule="auto"/>
        <w:ind w:left="1022"/>
        <w:contextualSpacing/>
        <w:rPr>
          <w:rFonts w:ascii="Lucida Bright" w:hAnsi="Lucida Bright" w:cstheme="minorHAnsi"/>
          <w:bCs/>
          <w:iCs/>
          <w:color w:val="000000"/>
          <w:sz w:val="18"/>
          <w:szCs w:val="18"/>
        </w:rPr>
      </w:pPr>
      <w:r w:rsidRPr="00A41D33">
        <w:rPr>
          <w:rFonts w:ascii="Lucida Bright" w:hAnsi="Lucida Bright" w:cstheme="minorHAnsi"/>
          <w:bCs/>
          <w:iCs/>
          <w:color w:val="000000"/>
          <w:sz w:val="18"/>
          <w:szCs w:val="18"/>
        </w:rPr>
        <w:t>NAPIF: Rojo</w:t>
      </w:r>
    </w:p>
    <w:p w14:paraId="2DEB67E9" w14:textId="77777777" w:rsidR="00A41D33" w:rsidRPr="00A41D33" w:rsidRDefault="00A41D33" w:rsidP="00B964AE">
      <w:pPr>
        <w:numPr>
          <w:ilvl w:val="0"/>
          <w:numId w:val="22"/>
        </w:numPr>
        <w:spacing w:after="0" w:line="312" w:lineRule="auto"/>
        <w:ind w:left="1022"/>
        <w:contextualSpacing/>
        <w:rPr>
          <w:rFonts w:ascii="Lucida Bright" w:hAnsi="Lucida Bright" w:cstheme="minorHAnsi"/>
          <w:bCs/>
          <w:iCs/>
          <w:color w:val="000000"/>
          <w:sz w:val="18"/>
          <w:szCs w:val="18"/>
        </w:rPr>
      </w:pPr>
      <w:r w:rsidRPr="00A41D33">
        <w:rPr>
          <w:rFonts w:ascii="Lucida Bright" w:hAnsi="Lucida Bright" w:cstheme="minorHAnsi"/>
          <w:bCs/>
          <w:iCs/>
          <w:color w:val="000000"/>
          <w:sz w:val="18"/>
          <w:szCs w:val="18"/>
        </w:rPr>
        <w:t>Incendio tipo: Viento</w:t>
      </w:r>
    </w:p>
    <w:p w14:paraId="3AFE1BDA" w14:textId="77777777" w:rsidR="00A41D33" w:rsidRPr="00A41D33" w:rsidRDefault="00A41D33" w:rsidP="00B964AE">
      <w:pPr>
        <w:numPr>
          <w:ilvl w:val="0"/>
          <w:numId w:val="22"/>
        </w:numPr>
        <w:spacing w:after="0" w:line="312" w:lineRule="auto"/>
        <w:ind w:left="1022"/>
        <w:contextualSpacing/>
        <w:rPr>
          <w:rFonts w:ascii="Lucida Bright" w:hAnsi="Lucida Bright" w:cstheme="minorHAnsi"/>
          <w:bCs/>
          <w:iCs/>
          <w:color w:val="000000"/>
          <w:sz w:val="18"/>
          <w:szCs w:val="18"/>
        </w:rPr>
      </w:pPr>
      <w:r w:rsidRPr="00A41D33">
        <w:rPr>
          <w:rFonts w:ascii="Lucida Bright" w:hAnsi="Lucida Bright" w:cstheme="minorHAnsi"/>
          <w:bCs/>
          <w:iCs/>
          <w:color w:val="000000"/>
          <w:sz w:val="18"/>
          <w:szCs w:val="18"/>
        </w:rPr>
        <w:t>Factor de propagación: Topográfico + viento</w:t>
      </w:r>
    </w:p>
    <w:p w14:paraId="298CA5A2" w14:textId="13BB03D5" w:rsidR="00A41D33" w:rsidRPr="00B964AE" w:rsidRDefault="00A41D33" w:rsidP="00B964AE">
      <w:pPr>
        <w:pStyle w:val="Default"/>
        <w:spacing w:line="312" w:lineRule="auto"/>
        <w:jc w:val="both"/>
        <w:rPr>
          <w:rFonts w:ascii="Lucida Bright" w:eastAsia="Arial" w:hAnsi="Lucida Bright" w:cstheme="minorHAnsi"/>
          <w:bCs/>
          <w:color w:val="auto"/>
          <w:sz w:val="18"/>
          <w:szCs w:val="18"/>
        </w:rPr>
      </w:pPr>
    </w:p>
    <w:p w14:paraId="088EBCE7" w14:textId="66F19812" w:rsidR="00A41D33" w:rsidRPr="00B964AE" w:rsidRDefault="00A41D33" w:rsidP="00B964AE">
      <w:pPr>
        <w:pStyle w:val="Default"/>
        <w:spacing w:line="312" w:lineRule="auto"/>
        <w:jc w:val="both"/>
        <w:rPr>
          <w:rFonts w:ascii="Lucida Bright" w:eastAsia="Arial" w:hAnsi="Lucida Bright" w:cstheme="minorHAnsi"/>
          <w:bCs/>
          <w:color w:val="auto"/>
          <w:sz w:val="18"/>
          <w:szCs w:val="18"/>
        </w:rPr>
      </w:pPr>
    </w:p>
    <w:p w14:paraId="5D63E68B" w14:textId="417F33CE" w:rsidR="00A41D33" w:rsidRPr="00B964AE" w:rsidRDefault="00A34828" w:rsidP="00B964AE">
      <w:pPr>
        <w:pStyle w:val="Default"/>
        <w:spacing w:line="312" w:lineRule="auto"/>
        <w:jc w:val="center"/>
        <w:rPr>
          <w:rFonts w:ascii="Lucida Bright" w:eastAsia="Arial" w:hAnsi="Lucida Bright" w:cstheme="minorHAnsi"/>
          <w:b/>
          <w:bCs/>
          <w:color w:val="auto"/>
          <w:sz w:val="18"/>
          <w:szCs w:val="18"/>
        </w:rPr>
      </w:pPr>
      <w:r w:rsidRPr="00B964AE">
        <w:rPr>
          <w:rFonts w:ascii="Lucida Bright" w:eastAsia="Arial" w:hAnsi="Lucida Bright" w:cstheme="minorHAnsi"/>
          <w:b/>
          <w:bCs/>
          <w:color w:val="auto"/>
          <w:sz w:val="18"/>
          <w:szCs w:val="18"/>
          <w:lang w:val="es-ES_tradnl"/>
        </w:rPr>
        <w:drawing>
          <wp:inline distT="0" distB="0" distL="0" distR="0" wp14:anchorId="47F34A64" wp14:editId="6CC19AE1">
            <wp:extent cx="4144528" cy="2993914"/>
            <wp:effectExtent l="0" t="0" r="8890" b="0"/>
            <wp:docPr id="25" name="Imagen 4">
              <a:extLst xmlns:a="http://schemas.openxmlformats.org/drawingml/2006/main">
                <a:ext uri="{FF2B5EF4-FFF2-40B4-BE49-F238E27FC236}">
                  <a16:creationId xmlns:a16="http://schemas.microsoft.com/office/drawing/2014/main" id="{00000000-0000-0000-0000-000000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4">
                      <a:extLst>
                        <a:ext uri="{FF2B5EF4-FFF2-40B4-BE49-F238E27FC236}">
                          <a16:creationId xmlns:a16="http://schemas.microsoft.com/office/drawing/2014/main" id="{00000000-0000-0000-0000-000000000000}"/>
                        </a:ext>
                      </a:extLst>
                    </pic:cNvPr>
                    <pic:cNvPicPr>
                      <a:picLocks noChangeAspect="1"/>
                    </pic:cNvPicPr>
                  </pic:nvPicPr>
                  <pic:blipFill>
                    <a:blip r:embed="rId32"/>
                    <a:stretch>
                      <a:fillRect/>
                    </a:stretch>
                  </pic:blipFill>
                  <pic:spPr>
                    <a:xfrm>
                      <a:off x="0" y="0"/>
                      <a:ext cx="4153996" cy="3000753"/>
                    </a:xfrm>
                    <a:prstGeom prst="rect">
                      <a:avLst/>
                    </a:prstGeom>
                    <a:noFill/>
                    <a:ln cap="flat">
                      <a:noFill/>
                    </a:ln>
                  </pic:spPr>
                </pic:pic>
              </a:graphicData>
            </a:graphic>
          </wp:inline>
        </w:drawing>
      </w:r>
    </w:p>
    <w:p w14:paraId="4A1A67F8" w14:textId="656BAFD6" w:rsidR="00553057" w:rsidRPr="00B964AE" w:rsidRDefault="00553057" w:rsidP="00B964AE">
      <w:pPr>
        <w:pStyle w:val="Default"/>
        <w:spacing w:line="312" w:lineRule="auto"/>
        <w:jc w:val="both"/>
        <w:rPr>
          <w:rFonts w:ascii="Lucida Bright" w:hAnsi="Lucida Bright" w:cstheme="minorHAnsi"/>
          <w:bCs/>
          <w:iCs/>
          <w:sz w:val="18"/>
          <w:szCs w:val="18"/>
        </w:rPr>
      </w:pPr>
    </w:p>
    <w:p w14:paraId="27CD27F5" w14:textId="0B01BB8C" w:rsidR="00A34828" w:rsidRPr="00B964AE" w:rsidRDefault="00A34828" w:rsidP="00B964AE">
      <w:pPr>
        <w:pStyle w:val="Ttulo1"/>
        <w:spacing w:line="312" w:lineRule="auto"/>
        <w:ind w:left="0"/>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Incendio forestal en una situación de viento del norte–noroeste (cierzo), poco habitual en los GIF de Aragón. Desde el primer momento, la alta velocidad del viento, la elevada disponibilidad del combustible y la orografía de la Sierra de Alcubierre favorecieron que, durante las primeras 2–3 jornadas, el incendio incrementara de forma continua su perímetro.</w:t>
      </w:r>
    </w:p>
    <w:p w14:paraId="04829ACE" w14:textId="7B729CF7" w:rsidR="00A34828" w:rsidRPr="00B964AE" w:rsidRDefault="00A34828" w:rsidP="00B964AE">
      <w:pPr>
        <w:pStyle w:val="Ttulo1"/>
        <w:spacing w:line="312" w:lineRule="auto"/>
        <w:ind w:left="0"/>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Se produjeron saltos de fuego por focos secundarios, registrándose pavesas con alcance de hasta 2 km. El límite de control se estableció en la carretera A</w:t>
      </w:r>
      <w:r w:rsidRPr="00B964AE">
        <w:rPr>
          <w:rFonts w:ascii="Lucida Bright" w:hAnsi="Lucida Bright" w:cstheme="minorHAnsi"/>
          <w:b w:val="0"/>
          <w:sz w:val="18"/>
          <w:szCs w:val="18"/>
          <w:u w:val="none"/>
        </w:rPr>
        <w:noBreakHyphen/>
        <w:t>129 y, gracias a los ingentes trabajos de extinción y a la posterior disminución de la intensidad del viento, se logró evitar que el incendio alcanzara su potencial de propagación, estimado en 10.000 ha por la continuidad del combustible en la Sierra de Alcubierre.</w:t>
      </w:r>
    </w:p>
    <w:p w14:paraId="4509C314" w14:textId="6142D5B9" w:rsidR="0070580D" w:rsidRPr="00B964AE" w:rsidRDefault="0070580D" w:rsidP="00B964AE">
      <w:pPr>
        <w:pStyle w:val="Ttulo1"/>
        <w:spacing w:line="312" w:lineRule="auto"/>
        <w:ind w:left="0"/>
        <w:jc w:val="both"/>
        <w:rPr>
          <w:rFonts w:ascii="Lucida Bright" w:hAnsi="Lucida Bright" w:cstheme="minorHAnsi"/>
          <w:b w:val="0"/>
          <w:sz w:val="18"/>
          <w:szCs w:val="18"/>
          <w:u w:val="none"/>
        </w:rPr>
      </w:pPr>
    </w:p>
    <w:p w14:paraId="3105C958" w14:textId="6BA91148" w:rsidR="0070580D" w:rsidRPr="00B964AE" w:rsidRDefault="0070580D" w:rsidP="00B964AE">
      <w:pPr>
        <w:pStyle w:val="Ttulo1"/>
        <w:spacing w:line="312" w:lineRule="auto"/>
        <w:ind w:left="0"/>
        <w:jc w:val="both"/>
        <w:rPr>
          <w:rFonts w:ascii="Lucida Bright" w:hAnsi="Lucida Bright" w:cstheme="minorHAnsi"/>
          <w:b w:val="0"/>
          <w:sz w:val="18"/>
          <w:szCs w:val="18"/>
          <w:u w:val="none"/>
        </w:rPr>
      </w:pPr>
      <w:r w:rsidRPr="00B964AE">
        <w:rPr>
          <w:rFonts w:ascii="Lucida Bright" w:hAnsi="Lucida Bright"/>
          <w:noProof/>
          <w:sz w:val="18"/>
          <w:szCs w:val="18"/>
          <w:lang w:val="es-ES_tradnl" w:eastAsia="es-ES_tradnl"/>
        </w:rPr>
        <w:t xml:space="preserve"> </w:t>
      </w:r>
    </w:p>
    <w:p w14:paraId="3538618A" w14:textId="77AB6266" w:rsidR="0070580D" w:rsidRPr="00B964AE" w:rsidRDefault="0070580D" w:rsidP="00B964AE">
      <w:pPr>
        <w:pStyle w:val="Default"/>
        <w:numPr>
          <w:ilvl w:val="1"/>
          <w:numId w:val="17"/>
        </w:numPr>
        <w:spacing w:line="312" w:lineRule="auto"/>
        <w:jc w:val="both"/>
        <w:rPr>
          <w:rFonts w:ascii="Lucida Bright" w:hAnsi="Lucida Bright" w:cstheme="minorHAnsi"/>
          <w:b/>
          <w:bCs/>
          <w:iCs/>
          <w:sz w:val="18"/>
          <w:szCs w:val="18"/>
        </w:rPr>
      </w:pPr>
      <w:r w:rsidRPr="00B964AE">
        <w:rPr>
          <w:rFonts w:ascii="Lucida Bright" w:hAnsi="Lucida Bright" w:cstheme="minorHAnsi"/>
          <w:b/>
          <w:bCs/>
          <w:iCs/>
          <w:sz w:val="18"/>
          <w:szCs w:val="18"/>
        </w:rPr>
        <w:t>Incendio de Orés (Zaragoza) 15/07/2026</w:t>
      </w:r>
    </w:p>
    <w:p w14:paraId="47AF63F5" w14:textId="4282FECD" w:rsidR="004B06AA" w:rsidRPr="00B964AE" w:rsidRDefault="004B06AA" w:rsidP="00B964AE">
      <w:pPr>
        <w:pStyle w:val="Default"/>
        <w:numPr>
          <w:ilvl w:val="0"/>
          <w:numId w:val="25"/>
        </w:numPr>
        <w:spacing w:line="312" w:lineRule="auto"/>
        <w:jc w:val="both"/>
        <w:rPr>
          <w:rFonts w:ascii="Lucida Bright" w:hAnsi="Lucida Bright" w:cstheme="minorHAnsi"/>
          <w:bCs/>
          <w:iCs/>
          <w:sz w:val="18"/>
          <w:szCs w:val="18"/>
          <w:lang w:val="es-ES_tradnl"/>
        </w:rPr>
      </w:pPr>
      <w:r w:rsidRPr="00B964AE">
        <w:rPr>
          <w:rFonts w:ascii="Lucida Bright" w:hAnsi="Lucida Bright" w:cstheme="minorHAnsi"/>
          <w:bCs/>
          <w:iCs/>
          <w:sz w:val="18"/>
          <w:szCs w:val="18"/>
        </w:rPr>
        <w:t xml:space="preserve">Superficie </w:t>
      </w:r>
      <w:r w:rsidR="0070580D" w:rsidRPr="00B964AE">
        <w:rPr>
          <w:rFonts w:ascii="Lucida Bright" w:hAnsi="Lucida Bright" w:cstheme="minorHAnsi"/>
          <w:bCs/>
          <w:iCs/>
          <w:sz w:val="18"/>
          <w:szCs w:val="18"/>
        </w:rPr>
        <w:t>forestal</w:t>
      </w:r>
      <w:r w:rsidRPr="00B964AE">
        <w:rPr>
          <w:rFonts w:ascii="Lucida Bright" w:hAnsi="Lucida Bright" w:cstheme="minorHAnsi"/>
          <w:bCs/>
          <w:iCs/>
          <w:sz w:val="18"/>
          <w:szCs w:val="18"/>
        </w:rPr>
        <w:t xml:space="preserve"> afectada provisional: </w:t>
      </w:r>
      <w:r w:rsidR="0070580D" w:rsidRPr="00B964AE">
        <w:rPr>
          <w:rFonts w:ascii="Lucida Bright" w:hAnsi="Lucida Bright" w:cstheme="minorHAnsi"/>
          <w:bCs/>
          <w:iCs/>
          <w:sz w:val="18"/>
          <w:szCs w:val="18"/>
        </w:rPr>
        <w:t>11.319 ha</w:t>
      </w:r>
    </w:p>
    <w:p w14:paraId="2E9A8393" w14:textId="77777777" w:rsidR="004B06AA" w:rsidRPr="00B964AE" w:rsidRDefault="004B06AA" w:rsidP="00B964AE">
      <w:pPr>
        <w:pStyle w:val="Default"/>
        <w:numPr>
          <w:ilvl w:val="0"/>
          <w:numId w:val="25"/>
        </w:numPr>
        <w:spacing w:line="312" w:lineRule="auto"/>
        <w:jc w:val="both"/>
        <w:rPr>
          <w:rFonts w:ascii="Lucida Bright" w:hAnsi="Lucida Bright" w:cstheme="minorHAnsi"/>
          <w:bCs/>
          <w:iCs/>
          <w:sz w:val="18"/>
          <w:szCs w:val="18"/>
          <w:lang w:val="es-ES_tradnl"/>
        </w:rPr>
      </w:pPr>
      <w:r w:rsidRPr="00B964AE">
        <w:rPr>
          <w:rFonts w:ascii="Lucida Bright" w:hAnsi="Lucida Bright" w:cstheme="minorHAnsi"/>
          <w:bCs/>
          <w:iCs/>
          <w:sz w:val="18"/>
          <w:szCs w:val="18"/>
        </w:rPr>
        <w:t>Situación sinóptica: Situaciones del suroeste sin difluencia</w:t>
      </w:r>
    </w:p>
    <w:p w14:paraId="78B66282" w14:textId="77777777" w:rsidR="004B06AA" w:rsidRPr="00B964AE" w:rsidRDefault="004B06AA" w:rsidP="00B964AE">
      <w:pPr>
        <w:pStyle w:val="Default"/>
        <w:numPr>
          <w:ilvl w:val="0"/>
          <w:numId w:val="25"/>
        </w:numPr>
        <w:spacing w:line="312" w:lineRule="auto"/>
        <w:jc w:val="both"/>
        <w:rPr>
          <w:rFonts w:ascii="Lucida Bright" w:hAnsi="Lucida Bright" w:cstheme="minorHAnsi"/>
          <w:bCs/>
          <w:iCs/>
          <w:sz w:val="18"/>
          <w:szCs w:val="18"/>
          <w:lang w:val="es-ES_tradnl"/>
        </w:rPr>
      </w:pPr>
      <w:r w:rsidRPr="00B964AE">
        <w:rPr>
          <w:rFonts w:ascii="Lucida Bright" w:hAnsi="Lucida Bright" w:cstheme="minorHAnsi"/>
          <w:bCs/>
          <w:iCs/>
          <w:sz w:val="18"/>
          <w:szCs w:val="18"/>
        </w:rPr>
        <w:t>NAPIF: Rojo</w:t>
      </w:r>
    </w:p>
    <w:p w14:paraId="07EE19B4" w14:textId="77777777" w:rsidR="004B06AA" w:rsidRPr="00B964AE" w:rsidRDefault="004B06AA" w:rsidP="00B964AE">
      <w:pPr>
        <w:pStyle w:val="Default"/>
        <w:numPr>
          <w:ilvl w:val="0"/>
          <w:numId w:val="25"/>
        </w:numPr>
        <w:spacing w:line="312" w:lineRule="auto"/>
        <w:jc w:val="both"/>
        <w:rPr>
          <w:rFonts w:ascii="Lucida Bright" w:hAnsi="Lucida Bright" w:cstheme="minorHAnsi"/>
          <w:bCs/>
          <w:iCs/>
          <w:sz w:val="18"/>
          <w:szCs w:val="18"/>
          <w:lang w:val="es-ES_tradnl"/>
        </w:rPr>
      </w:pPr>
      <w:r w:rsidRPr="00B964AE">
        <w:rPr>
          <w:rFonts w:ascii="Lucida Bright" w:hAnsi="Lucida Bright" w:cstheme="minorHAnsi"/>
          <w:bCs/>
          <w:iCs/>
          <w:sz w:val="18"/>
          <w:szCs w:val="18"/>
        </w:rPr>
        <w:t>Incendio tipo: Viento</w:t>
      </w:r>
    </w:p>
    <w:p w14:paraId="545CC743" w14:textId="77777777" w:rsidR="004B06AA" w:rsidRPr="00B964AE" w:rsidRDefault="004B06AA" w:rsidP="00B964AE">
      <w:pPr>
        <w:pStyle w:val="Default"/>
        <w:numPr>
          <w:ilvl w:val="0"/>
          <w:numId w:val="25"/>
        </w:numPr>
        <w:spacing w:line="312" w:lineRule="auto"/>
        <w:jc w:val="both"/>
        <w:rPr>
          <w:rFonts w:ascii="Lucida Bright" w:hAnsi="Lucida Bright" w:cstheme="minorHAnsi"/>
          <w:bCs/>
          <w:iCs/>
          <w:sz w:val="18"/>
          <w:szCs w:val="18"/>
          <w:lang w:val="es-ES_tradnl"/>
        </w:rPr>
      </w:pPr>
      <w:r w:rsidRPr="00B964AE">
        <w:rPr>
          <w:rFonts w:ascii="Lucida Bright" w:hAnsi="Lucida Bright" w:cstheme="minorHAnsi"/>
          <w:bCs/>
          <w:iCs/>
          <w:sz w:val="18"/>
          <w:szCs w:val="18"/>
        </w:rPr>
        <w:t>Factor de propagación: Topográfico + viento</w:t>
      </w:r>
    </w:p>
    <w:p w14:paraId="04EAE37C" w14:textId="4225CC69" w:rsidR="0070580D" w:rsidRPr="00B964AE" w:rsidRDefault="0070580D" w:rsidP="00B964AE">
      <w:pPr>
        <w:pStyle w:val="Default"/>
        <w:spacing w:line="312" w:lineRule="auto"/>
        <w:jc w:val="both"/>
        <w:rPr>
          <w:rFonts w:ascii="Lucida Bright" w:hAnsi="Lucida Bright" w:cstheme="minorHAnsi"/>
          <w:b/>
          <w:bCs/>
          <w:iCs/>
          <w:sz w:val="18"/>
          <w:szCs w:val="18"/>
        </w:rPr>
      </w:pPr>
    </w:p>
    <w:p w14:paraId="3F1FB31C" w14:textId="0B5F31BE" w:rsidR="0070580D" w:rsidRPr="00B964AE" w:rsidRDefault="0070580D" w:rsidP="00B964AE">
      <w:pPr>
        <w:pStyle w:val="Default"/>
        <w:spacing w:line="312" w:lineRule="auto"/>
        <w:jc w:val="center"/>
        <w:rPr>
          <w:rFonts w:ascii="Lucida Bright" w:hAnsi="Lucida Bright" w:cstheme="minorHAnsi"/>
          <w:b/>
          <w:bCs/>
          <w:iCs/>
          <w:sz w:val="18"/>
          <w:szCs w:val="18"/>
        </w:rPr>
      </w:pPr>
      <w:r w:rsidRPr="00B964AE">
        <w:rPr>
          <w:rFonts w:ascii="Lucida Bright" w:hAnsi="Lucida Bright"/>
          <w:noProof/>
          <w:sz w:val="18"/>
          <w:szCs w:val="18"/>
          <w:lang w:val="es-ES_tradnl" w:eastAsia="es-ES_tradnl"/>
        </w:rPr>
        <w:drawing>
          <wp:inline distT="0" distB="0" distL="0" distR="0" wp14:anchorId="5E03EFD5" wp14:editId="5CAC14EB">
            <wp:extent cx="5482872" cy="3960705"/>
            <wp:effectExtent l="0" t="0" r="3810" b="1905"/>
            <wp:docPr id="28" name="Imagen 4">
              <a:extLst xmlns:a="http://schemas.openxmlformats.org/drawingml/2006/main">
                <a:ext uri="{FF2B5EF4-FFF2-40B4-BE49-F238E27FC236}">
                  <a16:creationId xmlns:a16="http://schemas.microsoft.com/office/drawing/2014/main" id="{00000000-0000-0000-0000-000000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4">
                      <a:extLst>
                        <a:ext uri="{FF2B5EF4-FFF2-40B4-BE49-F238E27FC236}">
                          <a16:creationId xmlns:a16="http://schemas.microsoft.com/office/drawing/2014/main" id="{00000000-0000-0000-0000-000000000000}"/>
                        </a:ext>
                      </a:extLst>
                    </pic:cNvPr>
                    <pic:cNvPicPr>
                      <a:picLocks noChangeAspect="1"/>
                    </pic:cNvPicPr>
                  </pic:nvPicPr>
                  <pic:blipFill>
                    <a:blip r:embed="rId33"/>
                    <a:srcRect/>
                    <a:stretch>
                      <a:fillRect/>
                    </a:stretch>
                  </pic:blipFill>
                  <pic:spPr>
                    <a:xfrm>
                      <a:off x="0" y="0"/>
                      <a:ext cx="5484002" cy="3961521"/>
                    </a:xfrm>
                    <a:prstGeom prst="rect">
                      <a:avLst/>
                    </a:prstGeom>
                    <a:noFill/>
                    <a:ln cap="flat">
                      <a:noFill/>
                    </a:ln>
                  </pic:spPr>
                </pic:pic>
              </a:graphicData>
            </a:graphic>
          </wp:inline>
        </w:drawing>
      </w:r>
    </w:p>
    <w:p w14:paraId="79428C17" w14:textId="09054891" w:rsidR="0070580D" w:rsidRPr="00B964AE" w:rsidRDefault="0070580D" w:rsidP="00B964AE">
      <w:pPr>
        <w:pStyle w:val="Default"/>
        <w:spacing w:line="312" w:lineRule="auto"/>
        <w:jc w:val="both"/>
        <w:rPr>
          <w:rFonts w:ascii="Lucida Bright" w:hAnsi="Lucida Bright" w:cstheme="minorHAnsi"/>
          <w:b/>
          <w:bCs/>
          <w:iCs/>
          <w:sz w:val="18"/>
          <w:szCs w:val="18"/>
        </w:rPr>
      </w:pPr>
    </w:p>
    <w:p w14:paraId="41C0F93B" w14:textId="77777777" w:rsidR="0070580D" w:rsidRPr="00B964AE" w:rsidRDefault="0070580D" w:rsidP="00B964AE">
      <w:pPr>
        <w:pStyle w:val="Default"/>
        <w:spacing w:line="312" w:lineRule="auto"/>
        <w:jc w:val="both"/>
        <w:rPr>
          <w:rFonts w:ascii="Lucida Bright" w:hAnsi="Lucida Bright" w:cstheme="minorHAnsi"/>
          <w:bCs/>
          <w:iCs/>
          <w:sz w:val="18"/>
          <w:szCs w:val="18"/>
          <w:lang w:val="es-ES_tradnl"/>
        </w:rPr>
      </w:pPr>
      <w:r w:rsidRPr="00B964AE">
        <w:rPr>
          <w:rFonts w:ascii="Lucida Bright" w:hAnsi="Lucida Bright" w:cstheme="minorHAnsi"/>
          <w:bCs/>
          <w:iCs/>
          <w:sz w:val="18"/>
          <w:szCs w:val="18"/>
        </w:rPr>
        <w:t>El incendio forestal declarado en el término municipal de Orés (Zaragoza) fue detectado a las 11:21 horas del día 15 de julio de 2026 tras el aviso de un particular. Desde los primeros momentos, la evolución del incendio estuvo condicionada por el viento y la topografía del terreno. Sin embargo, el principal factor que dificultó las labores de extinción fue el continuo cambio en la dirección del viento a lo largo de los distintos días. Estas variaciones obligaron a adaptar de forma constante la estrategia de extinción, modificando las prioridades de actuación y desplazando los esfuerzos hacia diferentes sectores del perímetro conforme evolucionaba la emergencia.</w:t>
      </w:r>
    </w:p>
    <w:p w14:paraId="2ABDA00B" w14:textId="1A726138" w:rsidR="0070580D" w:rsidRPr="00B964AE" w:rsidRDefault="0070580D" w:rsidP="00B964AE">
      <w:pPr>
        <w:pStyle w:val="Default"/>
        <w:spacing w:line="312" w:lineRule="auto"/>
        <w:jc w:val="both"/>
        <w:rPr>
          <w:rFonts w:ascii="Lucida Bright" w:hAnsi="Lucida Bright" w:cstheme="minorHAnsi"/>
          <w:bCs/>
          <w:iCs/>
          <w:sz w:val="18"/>
          <w:szCs w:val="18"/>
        </w:rPr>
      </w:pPr>
    </w:p>
    <w:p w14:paraId="310862D5" w14:textId="04B80245" w:rsidR="0070580D" w:rsidRPr="00B964AE" w:rsidRDefault="0070580D" w:rsidP="00B964AE">
      <w:pPr>
        <w:pStyle w:val="Default"/>
        <w:spacing w:line="312" w:lineRule="auto"/>
        <w:jc w:val="both"/>
        <w:rPr>
          <w:rFonts w:ascii="Lucida Bright" w:hAnsi="Lucida Bright" w:cstheme="minorHAnsi"/>
          <w:bCs/>
          <w:iCs/>
          <w:sz w:val="18"/>
          <w:szCs w:val="18"/>
        </w:rPr>
      </w:pPr>
      <w:r w:rsidRPr="00B964AE">
        <w:rPr>
          <w:rFonts w:ascii="Lucida Bright" w:hAnsi="Lucida Bright" w:cstheme="minorHAnsi"/>
          <w:bCs/>
          <w:iCs/>
          <w:sz w:val="18"/>
          <w:szCs w:val="18"/>
        </w:rPr>
        <w:t>Como medida preventiva para garantizar la seguridad de la población fue necesario evacuar las localidades de Orés, Asín, Malpica de Arba, Luesia y Uncastillo. Gracias al esfuerzo coordinado de todos los servicios intervinientes y a la adaptación continua de las tácticas de extinción frente a las cambiantes condiciones meteorológicas, el incendio pudo darse por estabilizado el 19 de julio y por controlado el 21 de julio de 2026.</w:t>
      </w:r>
    </w:p>
    <w:p w14:paraId="223BBF4D" w14:textId="6926A338" w:rsidR="00B964AE" w:rsidRPr="00B964AE" w:rsidRDefault="00B964AE" w:rsidP="00B964AE">
      <w:pPr>
        <w:pStyle w:val="Default"/>
        <w:spacing w:line="312" w:lineRule="auto"/>
        <w:jc w:val="both"/>
        <w:rPr>
          <w:rFonts w:ascii="Lucida Bright" w:hAnsi="Lucida Bright" w:cstheme="minorHAnsi"/>
          <w:bCs/>
          <w:iCs/>
          <w:sz w:val="18"/>
          <w:szCs w:val="18"/>
        </w:rPr>
      </w:pPr>
    </w:p>
    <w:p w14:paraId="0A5088AB" w14:textId="47CAAAFC" w:rsidR="00B964AE" w:rsidRPr="00B964AE" w:rsidRDefault="00B964AE" w:rsidP="00B964AE">
      <w:pPr>
        <w:pStyle w:val="Default"/>
        <w:numPr>
          <w:ilvl w:val="1"/>
          <w:numId w:val="17"/>
        </w:numPr>
        <w:spacing w:line="312" w:lineRule="auto"/>
        <w:jc w:val="both"/>
        <w:rPr>
          <w:rFonts w:ascii="Lucida Bright" w:hAnsi="Lucida Bright" w:cstheme="minorHAnsi"/>
          <w:b/>
          <w:bCs/>
          <w:iCs/>
          <w:sz w:val="18"/>
          <w:szCs w:val="18"/>
        </w:rPr>
      </w:pPr>
      <w:r w:rsidRPr="00B964AE">
        <w:rPr>
          <w:rFonts w:ascii="Lucida Bright" w:hAnsi="Lucida Bright" w:cstheme="minorHAnsi"/>
          <w:b/>
          <w:bCs/>
          <w:iCs/>
          <w:sz w:val="18"/>
          <w:szCs w:val="18"/>
        </w:rPr>
        <w:t>Incendio de Ejulve (Teruel) 20/07/2026</w:t>
      </w:r>
    </w:p>
    <w:p w14:paraId="450E677A" w14:textId="77777777" w:rsidR="00B964AE" w:rsidRPr="00B964AE" w:rsidRDefault="00B964AE" w:rsidP="00B964AE">
      <w:pPr>
        <w:pStyle w:val="Default"/>
        <w:spacing w:line="312" w:lineRule="auto"/>
        <w:ind w:left="360"/>
        <w:jc w:val="both"/>
        <w:rPr>
          <w:rFonts w:ascii="Lucida Bright" w:hAnsi="Lucida Bright" w:cstheme="minorHAnsi"/>
          <w:b/>
          <w:bCs/>
          <w:iCs/>
          <w:sz w:val="18"/>
          <w:szCs w:val="18"/>
        </w:rPr>
      </w:pPr>
    </w:p>
    <w:p w14:paraId="28B5F333" w14:textId="0EE8134D" w:rsidR="004B06AA" w:rsidRPr="00B964AE" w:rsidRDefault="004B06AA" w:rsidP="00B964AE">
      <w:pPr>
        <w:pStyle w:val="Default"/>
        <w:numPr>
          <w:ilvl w:val="0"/>
          <w:numId w:val="27"/>
        </w:numPr>
        <w:spacing w:line="312" w:lineRule="auto"/>
        <w:jc w:val="both"/>
        <w:rPr>
          <w:rFonts w:ascii="Lucida Bright" w:hAnsi="Lucida Bright" w:cstheme="minorHAnsi"/>
          <w:bCs/>
          <w:iCs/>
          <w:sz w:val="18"/>
          <w:szCs w:val="18"/>
          <w:lang w:val="es-ES_tradnl"/>
        </w:rPr>
      </w:pPr>
      <w:r w:rsidRPr="00B964AE">
        <w:rPr>
          <w:rFonts w:ascii="Lucida Bright" w:hAnsi="Lucida Bright" w:cstheme="minorHAnsi"/>
          <w:bCs/>
          <w:iCs/>
          <w:sz w:val="18"/>
          <w:szCs w:val="18"/>
        </w:rPr>
        <w:t xml:space="preserve">Superficie </w:t>
      </w:r>
      <w:r w:rsidR="00B964AE">
        <w:rPr>
          <w:rFonts w:ascii="Lucida Bright" w:hAnsi="Lucida Bright" w:cstheme="minorHAnsi"/>
          <w:bCs/>
          <w:iCs/>
          <w:sz w:val="18"/>
          <w:szCs w:val="18"/>
        </w:rPr>
        <w:t>forestal</w:t>
      </w:r>
      <w:r w:rsidRPr="00B964AE">
        <w:rPr>
          <w:rFonts w:ascii="Lucida Bright" w:hAnsi="Lucida Bright" w:cstheme="minorHAnsi"/>
          <w:bCs/>
          <w:iCs/>
          <w:sz w:val="18"/>
          <w:szCs w:val="18"/>
        </w:rPr>
        <w:t xml:space="preserve"> afectada provisional: </w:t>
      </w:r>
      <w:r w:rsidR="00B964AE">
        <w:rPr>
          <w:rFonts w:ascii="Lucida Bright" w:hAnsi="Lucida Bright" w:cstheme="minorHAnsi"/>
          <w:bCs/>
          <w:iCs/>
          <w:sz w:val="18"/>
          <w:szCs w:val="18"/>
        </w:rPr>
        <w:t>2.403 ha</w:t>
      </w:r>
    </w:p>
    <w:p w14:paraId="673FC25E" w14:textId="77777777" w:rsidR="004B06AA" w:rsidRPr="00B964AE" w:rsidRDefault="004B06AA" w:rsidP="00B964AE">
      <w:pPr>
        <w:pStyle w:val="Default"/>
        <w:numPr>
          <w:ilvl w:val="0"/>
          <w:numId w:val="27"/>
        </w:numPr>
        <w:spacing w:line="312" w:lineRule="auto"/>
        <w:jc w:val="both"/>
        <w:rPr>
          <w:rFonts w:ascii="Lucida Bright" w:hAnsi="Lucida Bright" w:cstheme="minorHAnsi"/>
          <w:bCs/>
          <w:iCs/>
          <w:sz w:val="18"/>
          <w:szCs w:val="18"/>
          <w:lang w:val="es-ES_tradnl"/>
        </w:rPr>
      </w:pPr>
      <w:r w:rsidRPr="00B964AE">
        <w:rPr>
          <w:rFonts w:ascii="Lucida Bright" w:hAnsi="Lucida Bright" w:cstheme="minorHAnsi"/>
          <w:bCs/>
          <w:iCs/>
          <w:sz w:val="18"/>
          <w:szCs w:val="18"/>
        </w:rPr>
        <w:t>Situación sinóptica: Situaciones del suroeste sin difluencia</w:t>
      </w:r>
    </w:p>
    <w:p w14:paraId="14107DFF" w14:textId="77777777" w:rsidR="004B06AA" w:rsidRPr="00B964AE" w:rsidRDefault="004B06AA" w:rsidP="00B964AE">
      <w:pPr>
        <w:pStyle w:val="Default"/>
        <w:numPr>
          <w:ilvl w:val="0"/>
          <w:numId w:val="27"/>
        </w:numPr>
        <w:spacing w:line="312" w:lineRule="auto"/>
        <w:jc w:val="both"/>
        <w:rPr>
          <w:rFonts w:ascii="Lucida Bright" w:hAnsi="Lucida Bright" w:cstheme="minorHAnsi"/>
          <w:bCs/>
          <w:iCs/>
          <w:sz w:val="18"/>
          <w:szCs w:val="18"/>
          <w:lang w:val="es-ES_tradnl"/>
        </w:rPr>
      </w:pPr>
      <w:r w:rsidRPr="00B964AE">
        <w:rPr>
          <w:rFonts w:ascii="Lucida Bright" w:hAnsi="Lucida Bright" w:cstheme="minorHAnsi"/>
          <w:bCs/>
          <w:iCs/>
          <w:sz w:val="18"/>
          <w:szCs w:val="18"/>
        </w:rPr>
        <w:t>NAPIF: Rojo</w:t>
      </w:r>
    </w:p>
    <w:p w14:paraId="57BE5E0D" w14:textId="77777777" w:rsidR="004B06AA" w:rsidRPr="00B964AE" w:rsidRDefault="004B06AA" w:rsidP="00B964AE">
      <w:pPr>
        <w:pStyle w:val="Default"/>
        <w:numPr>
          <w:ilvl w:val="0"/>
          <w:numId w:val="27"/>
        </w:numPr>
        <w:spacing w:line="312" w:lineRule="auto"/>
        <w:jc w:val="both"/>
        <w:rPr>
          <w:rFonts w:ascii="Lucida Bright" w:hAnsi="Lucida Bright" w:cstheme="minorHAnsi"/>
          <w:bCs/>
          <w:iCs/>
          <w:sz w:val="18"/>
          <w:szCs w:val="18"/>
          <w:lang w:val="es-ES_tradnl"/>
        </w:rPr>
      </w:pPr>
      <w:r w:rsidRPr="00B964AE">
        <w:rPr>
          <w:rFonts w:ascii="Lucida Bright" w:hAnsi="Lucida Bright" w:cstheme="minorHAnsi"/>
          <w:bCs/>
          <w:iCs/>
          <w:sz w:val="18"/>
          <w:szCs w:val="18"/>
        </w:rPr>
        <w:t>Incendio tipo: Viento</w:t>
      </w:r>
    </w:p>
    <w:p w14:paraId="3D2AFE53" w14:textId="77777777" w:rsidR="004B06AA" w:rsidRPr="00B964AE" w:rsidRDefault="004B06AA" w:rsidP="00B964AE">
      <w:pPr>
        <w:pStyle w:val="Default"/>
        <w:numPr>
          <w:ilvl w:val="0"/>
          <w:numId w:val="27"/>
        </w:numPr>
        <w:spacing w:line="312" w:lineRule="auto"/>
        <w:jc w:val="both"/>
        <w:rPr>
          <w:rFonts w:ascii="Lucida Bright" w:hAnsi="Lucida Bright" w:cstheme="minorHAnsi"/>
          <w:bCs/>
          <w:iCs/>
          <w:sz w:val="18"/>
          <w:szCs w:val="18"/>
          <w:lang w:val="es-ES_tradnl"/>
        </w:rPr>
      </w:pPr>
      <w:r w:rsidRPr="00B964AE">
        <w:rPr>
          <w:rFonts w:ascii="Lucida Bright" w:hAnsi="Lucida Bright" w:cstheme="minorHAnsi"/>
          <w:bCs/>
          <w:iCs/>
          <w:sz w:val="18"/>
          <w:szCs w:val="18"/>
        </w:rPr>
        <w:t>Factor de propagación: Viento</w:t>
      </w:r>
    </w:p>
    <w:p w14:paraId="425A6BB0" w14:textId="77777777" w:rsidR="00B964AE" w:rsidRPr="00B964AE" w:rsidRDefault="00B964AE" w:rsidP="00B964AE">
      <w:pPr>
        <w:pStyle w:val="Default"/>
        <w:spacing w:line="312" w:lineRule="auto"/>
        <w:jc w:val="both"/>
        <w:rPr>
          <w:rFonts w:ascii="Lucida Bright" w:hAnsi="Lucida Bright" w:cstheme="minorHAnsi"/>
          <w:bCs/>
          <w:iCs/>
          <w:sz w:val="18"/>
          <w:szCs w:val="18"/>
        </w:rPr>
      </w:pPr>
    </w:p>
    <w:p w14:paraId="594379A1" w14:textId="77777777" w:rsidR="00B964AE" w:rsidRPr="00B964AE" w:rsidRDefault="00B964AE" w:rsidP="00B964AE">
      <w:pPr>
        <w:pStyle w:val="Default"/>
        <w:spacing w:line="312" w:lineRule="auto"/>
        <w:jc w:val="center"/>
        <w:rPr>
          <w:rFonts w:ascii="Lucida Bright" w:hAnsi="Lucida Bright" w:cstheme="minorHAnsi"/>
          <w:b/>
          <w:bCs/>
          <w:iCs/>
          <w:sz w:val="18"/>
          <w:szCs w:val="18"/>
        </w:rPr>
      </w:pPr>
      <w:r w:rsidRPr="00B964AE">
        <w:rPr>
          <w:rFonts w:ascii="Lucida Bright" w:hAnsi="Lucida Bright"/>
          <w:noProof/>
          <w:sz w:val="18"/>
          <w:szCs w:val="18"/>
          <w:lang w:val="es-ES_tradnl" w:eastAsia="es-ES_tradnl"/>
        </w:rPr>
        <w:lastRenderedPageBreak/>
        <w:drawing>
          <wp:inline distT="0" distB="0" distL="0" distR="0" wp14:anchorId="7EFB5E87" wp14:editId="6A5734ED">
            <wp:extent cx="5223728" cy="3773505"/>
            <wp:effectExtent l="0" t="0" r="0" b="0"/>
            <wp:docPr id="1045" name="Imagen 3">
              <a:extLst xmlns:a="http://schemas.openxmlformats.org/drawingml/2006/main">
                <a:ext uri="{FF2B5EF4-FFF2-40B4-BE49-F238E27FC236}">
                  <a16:creationId xmlns:a16="http://schemas.microsoft.com/office/drawing/2014/main" id="{00000000-0000-0000-0000-000000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3">
                      <a:extLst>
                        <a:ext uri="{FF2B5EF4-FFF2-40B4-BE49-F238E27FC236}">
                          <a16:creationId xmlns:a16="http://schemas.microsoft.com/office/drawing/2014/main" id="{00000000-0000-0000-0000-000000000000}"/>
                        </a:ext>
                      </a:extLst>
                    </pic:cNvPr>
                    <pic:cNvPicPr>
                      <a:picLocks noChangeAspect="1"/>
                    </pic:cNvPicPr>
                  </pic:nvPicPr>
                  <pic:blipFill>
                    <a:blip r:embed="rId34"/>
                    <a:srcRect/>
                    <a:stretch>
                      <a:fillRect/>
                    </a:stretch>
                  </pic:blipFill>
                  <pic:spPr>
                    <a:xfrm>
                      <a:off x="0" y="0"/>
                      <a:ext cx="5224989" cy="3774416"/>
                    </a:xfrm>
                    <a:prstGeom prst="rect">
                      <a:avLst/>
                    </a:prstGeom>
                    <a:noFill/>
                    <a:ln cap="flat">
                      <a:noFill/>
                    </a:ln>
                  </pic:spPr>
                </pic:pic>
              </a:graphicData>
            </a:graphic>
          </wp:inline>
        </w:drawing>
      </w:r>
    </w:p>
    <w:p w14:paraId="23632AA3" w14:textId="77777777" w:rsidR="00B964AE" w:rsidRPr="00B964AE" w:rsidRDefault="00B964AE" w:rsidP="00B964AE">
      <w:pPr>
        <w:pStyle w:val="Default"/>
        <w:spacing w:line="312" w:lineRule="auto"/>
        <w:jc w:val="center"/>
        <w:rPr>
          <w:rFonts w:ascii="Lucida Bright" w:hAnsi="Lucida Bright" w:cstheme="minorHAnsi"/>
          <w:b/>
          <w:bCs/>
          <w:iCs/>
          <w:sz w:val="18"/>
          <w:szCs w:val="18"/>
        </w:rPr>
      </w:pPr>
    </w:p>
    <w:p w14:paraId="41C91E09" w14:textId="77777777" w:rsidR="00B964AE" w:rsidRPr="00B964AE" w:rsidRDefault="00B964AE" w:rsidP="00B964AE">
      <w:pPr>
        <w:pStyle w:val="NormalWeb"/>
        <w:spacing w:before="0" w:beforeAutospacing="0" w:after="0" w:afterAutospacing="0" w:line="312" w:lineRule="auto"/>
        <w:jc w:val="both"/>
        <w:rPr>
          <w:rFonts w:ascii="Lucida Bright" w:eastAsiaTheme="minorEastAsia" w:hAnsi="Lucida Bright" w:cstheme="minorBidi"/>
          <w:color w:val="202020"/>
          <w:kern w:val="24"/>
          <w:sz w:val="18"/>
          <w:szCs w:val="18"/>
          <w:lang w:val="es-ES"/>
        </w:rPr>
      </w:pPr>
      <w:r w:rsidRPr="00B964AE">
        <w:rPr>
          <w:rFonts w:ascii="Lucida Bright" w:eastAsiaTheme="minorEastAsia" w:hAnsi="Lucida Bright" w:cstheme="minorBidi"/>
          <w:color w:val="202020"/>
          <w:kern w:val="24"/>
          <w:sz w:val="18"/>
          <w:szCs w:val="18"/>
          <w:lang w:val="es-ES"/>
        </w:rPr>
        <w:t xml:space="preserve">El incendio comenzó en torno a las 17:45 en la zona del Cerro de la Solana. Buena parte de la superficie calcinada ya había sido afectada por el incendio de Aliaga de 2009, por lo que entre el combustible abundaba el matorral rebrotado y los pastos. </w:t>
      </w:r>
    </w:p>
    <w:p w14:paraId="0DA3A6D0" w14:textId="77777777" w:rsidR="00B964AE" w:rsidRPr="00B964AE" w:rsidRDefault="00B964AE" w:rsidP="00B964AE">
      <w:pPr>
        <w:pStyle w:val="NormalWeb"/>
        <w:spacing w:before="0" w:beforeAutospacing="0" w:after="0" w:afterAutospacing="0" w:line="312" w:lineRule="auto"/>
        <w:jc w:val="both"/>
        <w:rPr>
          <w:rFonts w:ascii="Lucida Bright" w:eastAsiaTheme="minorEastAsia" w:hAnsi="Lucida Bright" w:cstheme="minorBidi"/>
          <w:color w:val="202020"/>
          <w:kern w:val="24"/>
          <w:sz w:val="18"/>
          <w:szCs w:val="18"/>
          <w:lang w:val="es-ES"/>
        </w:rPr>
      </w:pPr>
    </w:p>
    <w:p w14:paraId="21A73CDF" w14:textId="77777777" w:rsidR="00B964AE" w:rsidRPr="00B964AE" w:rsidRDefault="00B964AE" w:rsidP="00B964AE">
      <w:pPr>
        <w:pStyle w:val="NormalWeb"/>
        <w:spacing w:before="0" w:beforeAutospacing="0" w:after="0" w:afterAutospacing="0" w:line="312" w:lineRule="auto"/>
        <w:jc w:val="both"/>
        <w:rPr>
          <w:rFonts w:ascii="Lucida Bright" w:eastAsiaTheme="minorEastAsia" w:hAnsi="Lucida Bright" w:cstheme="minorBidi"/>
          <w:color w:val="202020"/>
          <w:kern w:val="24"/>
          <w:sz w:val="18"/>
          <w:szCs w:val="18"/>
          <w:lang w:val="es-ES"/>
        </w:rPr>
      </w:pPr>
      <w:r w:rsidRPr="00B964AE">
        <w:rPr>
          <w:rFonts w:ascii="Lucida Bright" w:eastAsiaTheme="minorEastAsia" w:hAnsi="Lucida Bright" w:cstheme="minorBidi"/>
          <w:color w:val="202020"/>
          <w:kern w:val="24"/>
          <w:sz w:val="18"/>
          <w:szCs w:val="18"/>
          <w:lang w:val="es-ES"/>
        </w:rPr>
        <w:t xml:space="preserve">La simultaneidad con otros incendios activos como el de </w:t>
      </w:r>
      <w:r w:rsidRPr="00B964AE">
        <w:rPr>
          <w:rFonts w:ascii="Lucida Bright" w:eastAsiaTheme="minorEastAsia" w:hAnsi="Lucida Bright" w:cstheme="minorBidi"/>
          <w:iCs/>
          <w:color w:val="202020"/>
          <w:kern w:val="24"/>
          <w:sz w:val="18"/>
          <w:szCs w:val="18"/>
          <w:lang w:val="es-ES"/>
        </w:rPr>
        <w:t>Orés</w:t>
      </w:r>
      <w:r w:rsidRPr="00B964AE">
        <w:rPr>
          <w:rFonts w:ascii="Lucida Bright" w:eastAsiaTheme="minorEastAsia" w:hAnsi="Lucida Bright" w:cstheme="minorBidi"/>
          <w:color w:val="202020"/>
          <w:kern w:val="24"/>
          <w:sz w:val="18"/>
          <w:szCs w:val="18"/>
          <w:lang w:val="es-ES"/>
        </w:rPr>
        <w:t xml:space="preserve"> y </w:t>
      </w:r>
      <w:r w:rsidRPr="00B964AE">
        <w:rPr>
          <w:rFonts w:ascii="Lucida Bright" w:eastAsiaTheme="minorEastAsia" w:hAnsi="Lucida Bright" w:cstheme="minorBidi"/>
          <w:iCs/>
          <w:color w:val="202020"/>
          <w:kern w:val="24"/>
          <w:sz w:val="18"/>
          <w:szCs w:val="18"/>
          <w:lang w:val="es-ES"/>
        </w:rPr>
        <w:t>Plan</w:t>
      </w:r>
      <w:r w:rsidRPr="00B964AE">
        <w:rPr>
          <w:rFonts w:ascii="Lucida Bright" w:eastAsiaTheme="minorEastAsia" w:hAnsi="Lucida Bright" w:cstheme="minorBidi"/>
          <w:color w:val="202020"/>
          <w:kern w:val="24"/>
          <w:sz w:val="18"/>
          <w:szCs w:val="18"/>
          <w:lang w:val="es-ES"/>
        </w:rPr>
        <w:t xml:space="preserve"> condicionó la extinción. </w:t>
      </w:r>
    </w:p>
    <w:p w14:paraId="7C5B9EA7" w14:textId="77777777" w:rsidR="00B964AE" w:rsidRPr="00B964AE" w:rsidRDefault="00B964AE" w:rsidP="00B964AE">
      <w:pPr>
        <w:pStyle w:val="NormalWeb"/>
        <w:spacing w:before="0" w:beforeAutospacing="0" w:after="0" w:afterAutospacing="0" w:line="312" w:lineRule="auto"/>
        <w:jc w:val="both"/>
        <w:rPr>
          <w:rFonts w:ascii="Lucida Bright" w:eastAsiaTheme="minorEastAsia" w:hAnsi="Lucida Bright" w:cstheme="minorBidi"/>
          <w:color w:val="202020"/>
          <w:kern w:val="24"/>
          <w:sz w:val="18"/>
          <w:szCs w:val="18"/>
          <w:lang w:val="es-ES"/>
        </w:rPr>
      </w:pPr>
    </w:p>
    <w:p w14:paraId="17BAE1C8" w14:textId="4B1215AF" w:rsidR="00B964AE" w:rsidRDefault="00B964AE" w:rsidP="00B964AE">
      <w:pPr>
        <w:pStyle w:val="NormalWeb"/>
        <w:spacing w:before="0" w:beforeAutospacing="0" w:after="0" w:afterAutospacing="0" w:line="312" w:lineRule="auto"/>
        <w:jc w:val="both"/>
        <w:rPr>
          <w:rFonts w:ascii="Lucida Bright" w:eastAsiaTheme="minorEastAsia" w:hAnsi="Lucida Bright" w:cstheme="minorBidi"/>
          <w:color w:val="202020"/>
          <w:kern w:val="24"/>
          <w:sz w:val="18"/>
          <w:szCs w:val="18"/>
          <w:lang w:val="es-ES"/>
        </w:rPr>
      </w:pPr>
      <w:r w:rsidRPr="00B964AE">
        <w:rPr>
          <w:rFonts w:ascii="Lucida Bright" w:eastAsiaTheme="minorEastAsia" w:hAnsi="Lucida Bright" w:cstheme="minorBidi"/>
          <w:color w:val="202020"/>
          <w:kern w:val="24"/>
          <w:sz w:val="18"/>
          <w:szCs w:val="18"/>
          <w:lang w:val="es-ES"/>
        </w:rPr>
        <w:t>En la primera tarde y segundo día el incendio calcinó casi la mitad de la superficie, quedando el perímetro contenido. Tras dos días de extinción, con la existencia de reproducciones de cierta envergadura, se pudo contener su avance. A pesar de ello, el día 25 se produjo una fuerte reproducción que provocó una propagación importante en la zona de cola hacia Ejulve y por la tarde otra que ampliaría el perímetro en la zona de cabeza hacia el noreste, dirección Cuevas de Cañart.</w:t>
      </w:r>
    </w:p>
    <w:p w14:paraId="0FD6BF6E" w14:textId="3C7AA52B" w:rsidR="002F3874" w:rsidRDefault="002F3874" w:rsidP="00B964AE">
      <w:pPr>
        <w:pStyle w:val="NormalWeb"/>
        <w:spacing w:before="0" w:beforeAutospacing="0" w:after="0" w:afterAutospacing="0" w:line="312" w:lineRule="auto"/>
        <w:jc w:val="both"/>
        <w:rPr>
          <w:rFonts w:ascii="Lucida Bright" w:eastAsiaTheme="minorEastAsia" w:hAnsi="Lucida Bright" w:cstheme="minorBidi"/>
          <w:color w:val="202020"/>
          <w:kern w:val="24"/>
          <w:sz w:val="18"/>
          <w:szCs w:val="18"/>
          <w:lang w:val="es-ES"/>
        </w:rPr>
      </w:pPr>
    </w:p>
    <w:p w14:paraId="481F4407" w14:textId="591AA0C4" w:rsidR="002F3874" w:rsidRPr="002F3874" w:rsidRDefault="002F3874" w:rsidP="002F3874">
      <w:pPr>
        <w:pStyle w:val="Default"/>
        <w:numPr>
          <w:ilvl w:val="1"/>
          <w:numId w:val="17"/>
        </w:numPr>
        <w:spacing w:line="312" w:lineRule="auto"/>
        <w:jc w:val="both"/>
        <w:rPr>
          <w:rFonts w:ascii="Lucida Bright" w:hAnsi="Lucida Bright"/>
          <w:b/>
          <w:sz w:val="18"/>
          <w:szCs w:val="18"/>
        </w:rPr>
      </w:pPr>
      <w:r w:rsidRPr="002F3874">
        <w:rPr>
          <w:rFonts w:ascii="Lucida Bright" w:hAnsi="Lucida Bright"/>
          <w:b/>
          <w:sz w:val="18"/>
          <w:szCs w:val="18"/>
        </w:rPr>
        <w:t>Incendio de Las Peñas de Riglos (Huesca) 10/08/2026</w:t>
      </w:r>
    </w:p>
    <w:p w14:paraId="7F348392" w14:textId="3A93ABAE" w:rsidR="00F02776" w:rsidRPr="00B964AE" w:rsidRDefault="00F02776" w:rsidP="00B964AE">
      <w:pPr>
        <w:pStyle w:val="Default"/>
        <w:spacing w:line="312" w:lineRule="auto"/>
        <w:jc w:val="center"/>
        <w:rPr>
          <w:rFonts w:ascii="Lucida Bright" w:hAnsi="Lucida Bright" w:cstheme="minorHAnsi"/>
          <w:b/>
          <w:bCs/>
          <w:iCs/>
          <w:sz w:val="18"/>
          <w:szCs w:val="18"/>
        </w:rPr>
      </w:pPr>
    </w:p>
    <w:p w14:paraId="37D4A240" w14:textId="78A3420B" w:rsidR="0070580D" w:rsidRDefault="00E552EE" w:rsidP="00B964AE">
      <w:pPr>
        <w:pStyle w:val="Default"/>
        <w:spacing w:line="312" w:lineRule="auto"/>
        <w:jc w:val="both"/>
        <w:rPr>
          <w:rFonts w:ascii="Lucida Sans" w:eastAsiaTheme="minorEastAsia" w:hAnsi="Lucida Sans" w:cstheme="minorBidi"/>
          <w:kern w:val="24"/>
          <w:sz w:val="22"/>
          <w:szCs w:val="22"/>
        </w:rPr>
      </w:pPr>
      <w:r>
        <w:rPr>
          <w:rFonts w:ascii="Lucida Sans" w:eastAsiaTheme="minorEastAsia" w:hAnsi="Lucida Sans" w:cstheme="minorBidi"/>
          <w:kern w:val="24"/>
          <w:sz w:val="22"/>
          <w:szCs w:val="22"/>
        </w:rPr>
        <w:t xml:space="preserve">En este incendio se observaron los principales motores que condicionan la propagación de los incendios forestales. Durante los siete días en los que se produjo el crecimiento de superficie calcinada, la </w:t>
      </w:r>
      <w:r w:rsidRPr="00E552EE">
        <w:rPr>
          <w:rFonts w:ascii="Lucida Sans" w:eastAsiaTheme="minorEastAsia" w:hAnsi="Lucida Sans" w:cstheme="minorBidi"/>
          <w:bCs/>
          <w:kern w:val="24"/>
          <w:sz w:val="22"/>
          <w:szCs w:val="22"/>
        </w:rPr>
        <w:t>topografía y</w:t>
      </w:r>
      <w:r>
        <w:rPr>
          <w:rFonts w:ascii="Lucida Sans" w:eastAsiaTheme="minorEastAsia" w:hAnsi="Lucida Sans" w:cstheme="minorBidi"/>
          <w:b/>
          <w:bCs/>
          <w:kern w:val="24"/>
          <w:sz w:val="22"/>
          <w:szCs w:val="22"/>
        </w:rPr>
        <w:t xml:space="preserve"> </w:t>
      </w:r>
      <w:r w:rsidRPr="00E552EE">
        <w:rPr>
          <w:rFonts w:ascii="Lucida Sans" w:eastAsiaTheme="minorEastAsia" w:hAnsi="Lucida Sans" w:cstheme="minorBidi"/>
          <w:bCs/>
          <w:kern w:val="24"/>
          <w:sz w:val="22"/>
          <w:szCs w:val="22"/>
        </w:rPr>
        <w:t>el viento actuaron como principales motores de propagación</w:t>
      </w:r>
      <w:r w:rsidRPr="00E552EE">
        <w:rPr>
          <w:rFonts w:ascii="Lucida Sans" w:eastAsiaTheme="minorEastAsia" w:hAnsi="Lucida Sans" w:cstheme="minorBidi"/>
          <w:kern w:val="24"/>
          <w:sz w:val="22"/>
          <w:szCs w:val="22"/>
        </w:rPr>
        <w:t xml:space="preserve">. No obstante, también adquirieron especial relevancia las carreras de fuego generadas por cambios bruscos en el régimen de vientos provocados por la </w:t>
      </w:r>
      <w:r w:rsidRPr="00E552EE">
        <w:rPr>
          <w:rFonts w:ascii="Lucida Sans" w:eastAsiaTheme="minorEastAsia" w:hAnsi="Lucida Sans" w:cstheme="minorBidi"/>
          <w:bCs/>
          <w:kern w:val="24"/>
          <w:sz w:val="22"/>
          <w:szCs w:val="22"/>
        </w:rPr>
        <w:t xml:space="preserve">influencia de tormentas </w:t>
      </w:r>
      <w:r w:rsidRPr="00E552EE">
        <w:rPr>
          <w:rFonts w:ascii="Lucida Sans" w:eastAsiaTheme="minorEastAsia" w:hAnsi="Lucida Sans" w:cstheme="minorBidi"/>
          <w:kern w:val="24"/>
          <w:sz w:val="22"/>
          <w:szCs w:val="22"/>
        </w:rPr>
        <w:t xml:space="preserve">próximas. </w:t>
      </w:r>
      <w:r>
        <w:rPr>
          <w:rFonts w:ascii="Lucida Sans" w:eastAsiaTheme="minorEastAsia" w:hAnsi="Lucida Sans" w:cstheme="minorBidi"/>
          <w:kern w:val="24"/>
          <w:sz w:val="22"/>
          <w:szCs w:val="22"/>
        </w:rPr>
        <w:t>No puede descartarse que el incendio tuviera fases convectivas, al desarrollar durante varias jornadas pirocúmulos.</w:t>
      </w:r>
    </w:p>
    <w:p w14:paraId="4C89495F" w14:textId="77777777" w:rsidR="00E552EE" w:rsidRDefault="00E552EE" w:rsidP="00E552EE">
      <w:pPr>
        <w:spacing w:after="0" w:line="360" w:lineRule="auto"/>
        <w:jc w:val="both"/>
        <w:rPr>
          <w:rFonts w:ascii="Lucida Sans" w:eastAsiaTheme="minorEastAsia" w:hAnsi="Lucida Sans"/>
          <w:color w:val="000000"/>
          <w:kern w:val="24"/>
          <w:lang w:eastAsia="es-ES_tradnl"/>
        </w:rPr>
      </w:pPr>
    </w:p>
    <w:p w14:paraId="3E322E4B" w14:textId="6B75F31F" w:rsidR="00E552EE" w:rsidRPr="00E552EE" w:rsidRDefault="00E552EE" w:rsidP="00E552EE">
      <w:pPr>
        <w:spacing w:after="0" w:line="360" w:lineRule="auto"/>
        <w:jc w:val="both"/>
        <w:rPr>
          <w:rFonts w:ascii="Times New Roman" w:eastAsia="Times New Roman" w:hAnsi="Times New Roman" w:cs="Times New Roman"/>
          <w:sz w:val="24"/>
          <w:szCs w:val="24"/>
          <w:lang w:val="es-ES_tradnl" w:eastAsia="es-ES_tradnl"/>
        </w:rPr>
      </w:pPr>
      <w:r w:rsidRPr="00E552EE">
        <w:rPr>
          <w:rFonts w:ascii="Lucida Sans" w:eastAsiaTheme="minorEastAsia" w:hAnsi="Lucida Sans"/>
          <w:color w:val="000000"/>
          <w:kern w:val="24"/>
          <w:lang w:eastAsia="es-ES_tradnl"/>
        </w:rPr>
        <w:t>Algunos de los factores que confieren al incendio forestal de Las Peñas de Riglos una complejidad superior a la observada en otros GIF</w:t>
      </w:r>
      <w:r>
        <w:rPr>
          <w:rFonts w:ascii="Lucida Sans" w:eastAsiaTheme="minorEastAsia" w:hAnsi="Lucida Sans"/>
          <w:color w:val="000000"/>
          <w:kern w:val="24"/>
          <w:lang w:eastAsia="es-ES_tradnl"/>
        </w:rPr>
        <w:t>s</w:t>
      </w:r>
      <w:r w:rsidRPr="00E552EE">
        <w:rPr>
          <w:rFonts w:ascii="Lucida Sans" w:eastAsiaTheme="minorEastAsia" w:hAnsi="Lucida Sans"/>
          <w:color w:val="000000"/>
          <w:kern w:val="24"/>
          <w:lang w:eastAsia="es-ES_tradnl"/>
        </w:rPr>
        <w:t xml:space="preserve"> son los siguientes:</w:t>
      </w:r>
    </w:p>
    <w:p w14:paraId="2626C046" w14:textId="77777777" w:rsidR="00E552EE" w:rsidRPr="00E552EE" w:rsidRDefault="00E552EE" w:rsidP="00E552EE">
      <w:pPr>
        <w:numPr>
          <w:ilvl w:val="0"/>
          <w:numId w:val="28"/>
        </w:numPr>
        <w:spacing w:after="0" w:line="360" w:lineRule="auto"/>
        <w:ind w:left="994"/>
        <w:contextualSpacing/>
        <w:jc w:val="both"/>
        <w:rPr>
          <w:rFonts w:ascii="Times New Roman" w:eastAsia="Times New Roman" w:hAnsi="Times New Roman" w:cs="Times New Roman"/>
          <w:szCs w:val="24"/>
          <w:lang w:val="es-ES_tradnl" w:eastAsia="es-ES_tradnl"/>
        </w:rPr>
      </w:pPr>
      <w:r w:rsidRPr="00E552EE">
        <w:rPr>
          <w:rFonts w:ascii="Lucida Sans" w:eastAsiaTheme="minorEastAsia" w:hAnsi="Lucida Sans"/>
          <w:b/>
          <w:bCs/>
          <w:color w:val="000000"/>
          <w:kern w:val="24"/>
          <w:lang w:eastAsia="es-ES_tradnl"/>
        </w:rPr>
        <w:t xml:space="preserve">Inicio explosivo bajo alineación de factores de propagación. </w:t>
      </w:r>
      <w:r w:rsidRPr="00E552EE">
        <w:rPr>
          <w:rFonts w:ascii="Lucida Sans" w:eastAsiaTheme="minorEastAsia" w:hAnsi="Lucida Sans"/>
          <w:color w:val="000000"/>
          <w:kern w:val="24"/>
          <w:lang w:eastAsia="es-ES_tradnl"/>
        </w:rPr>
        <w:t xml:space="preserve">El incendio se originó en un escenario de plena alineación entre exposición sur, pendiente y viento favorable, lo que propició un desarrollo </w:t>
      </w:r>
      <w:r w:rsidRPr="00E552EE">
        <w:rPr>
          <w:rFonts w:ascii="Lucida Sans" w:eastAsiaTheme="minorEastAsia" w:hAnsi="Lucida Sans"/>
          <w:color w:val="000000"/>
          <w:kern w:val="24"/>
          <w:lang w:eastAsia="es-ES_tradnl"/>
        </w:rPr>
        <w:lastRenderedPageBreak/>
        <w:t>inicial muy rápido y obligó a adoptar una estrategia eminentemente defensiva desde los primeros momentos de la emergencia.</w:t>
      </w:r>
    </w:p>
    <w:p w14:paraId="37AB0CC8" w14:textId="77777777" w:rsidR="00E552EE" w:rsidRPr="00E552EE" w:rsidRDefault="00E552EE" w:rsidP="00E552EE">
      <w:pPr>
        <w:numPr>
          <w:ilvl w:val="0"/>
          <w:numId w:val="28"/>
        </w:numPr>
        <w:spacing w:after="0" w:line="360" w:lineRule="auto"/>
        <w:ind w:left="994"/>
        <w:contextualSpacing/>
        <w:jc w:val="both"/>
        <w:rPr>
          <w:rFonts w:ascii="Times New Roman" w:eastAsia="Times New Roman" w:hAnsi="Times New Roman" w:cs="Times New Roman"/>
          <w:szCs w:val="24"/>
          <w:lang w:val="es-ES_tradnl" w:eastAsia="es-ES_tradnl"/>
        </w:rPr>
      </w:pPr>
      <w:r w:rsidRPr="00E552EE">
        <w:rPr>
          <w:rFonts w:ascii="Lucida Sans" w:eastAsiaTheme="minorEastAsia" w:hAnsi="Lucida Sans"/>
          <w:b/>
          <w:bCs/>
          <w:color w:val="000000"/>
          <w:kern w:val="24"/>
          <w:lang w:eastAsia="es-ES_tradnl"/>
        </w:rPr>
        <w:t>Presencia de bienes vulnerables</w:t>
      </w:r>
      <w:r w:rsidRPr="00E552EE">
        <w:rPr>
          <w:rFonts w:ascii="Lucida Sans" w:eastAsiaTheme="minorEastAsia" w:hAnsi="Lucida Sans"/>
          <w:color w:val="000000"/>
          <w:kern w:val="24"/>
          <w:lang w:eastAsia="es-ES_tradnl"/>
        </w:rPr>
        <w:t>. Aunque aproximadamente el 98 % de la superficie afectada correspondió a terreno forestal, la proximidad del punto de inicio a una carretera, diversas infraestructuras y un núcleo habitado condicionó significativamente la táctica de extinción durante las primeras fases del incendio.</w:t>
      </w:r>
    </w:p>
    <w:p w14:paraId="381615D8" w14:textId="77777777" w:rsidR="00E552EE" w:rsidRPr="00E552EE" w:rsidRDefault="00E552EE" w:rsidP="00E552EE">
      <w:pPr>
        <w:numPr>
          <w:ilvl w:val="0"/>
          <w:numId w:val="28"/>
        </w:numPr>
        <w:spacing w:after="0" w:line="360" w:lineRule="auto"/>
        <w:ind w:left="994"/>
        <w:contextualSpacing/>
        <w:jc w:val="both"/>
        <w:rPr>
          <w:rFonts w:ascii="Times New Roman" w:eastAsia="Times New Roman" w:hAnsi="Times New Roman" w:cs="Times New Roman"/>
          <w:szCs w:val="24"/>
          <w:lang w:val="es-ES_tradnl" w:eastAsia="es-ES_tradnl"/>
        </w:rPr>
      </w:pPr>
      <w:r w:rsidRPr="00E552EE">
        <w:rPr>
          <w:rFonts w:ascii="Lucida Sans" w:eastAsiaTheme="minorEastAsia" w:hAnsi="Lucida Sans"/>
          <w:b/>
          <w:bCs/>
          <w:color w:val="000000"/>
          <w:kern w:val="24"/>
          <w:lang w:eastAsia="es-ES_tradnl"/>
        </w:rPr>
        <w:t xml:space="preserve">Elevada continuidad del territorio forestal. </w:t>
      </w:r>
      <w:r w:rsidRPr="00E552EE">
        <w:rPr>
          <w:rFonts w:ascii="Lucida Sans" w:eastAsiaTheme="minorEastAsia" w:hAnsi="Lucida Sans"/>
          <w:color w:val="000000"/>
          <w:kern w:val="24"/>
          <w:lang w:eastAsia="es-ES_tradnl"/>
        </w:rPr>
        <w:t>El incendio se desarrolló sobre un mosaico forestal con escasas discontinuidades, integrado por repoblaciones de coníferas, masas naturales de Quercus, pinares y bosques mixtos, dentro de un ámbito con una continuidad forestal cercana a las 80.000 hectáreas.</w:t>
      </w:r>
    </w:p>
    <w:p w14:paraId="4250DA5B" w14:textId="26FCD6D0" w:rsidR="00E552EE" w:rsidRPr="00E552EE" w:rsidRDefault="00E552EE" w:rsidP="00E552EE">
      <w:pPr>
        <w:numPr>
          <w:ilvl w:val="0"/>
          <w:numId w:val="28"/>
        </w:numPr>
        <w:spacing w:after="0" w:line="360" w:lineRule="auto"/>
        <w:ind w:left="994"/>
        <w:contextualSpacing/>
        <w:jc w:val="both"/>
        <w:rPr>
          <w:rFonts w:ascii="Times New Roman" w:eastAsia="Times New Roman" w:hAnsi="Times New Roman" w:cs="Times New Roman"/>
          <w:szCs w:val="24"/>
          <w:lang w:val="es-ES_tradnl" w:eastAsia="es-ES_tradnl"/>
        </w:rPr>
      </w:pPr>
      <w:r w:rsidRPr="00E552EE">
        <w:rPr>
          <w:rFonts w:ascii="Lucida Sans" w:eastAsiaTheme="minorEastAsia" w:hAnsi="Lucida Sans"/>
          <w:b/>
          <w:bCs/>
          <w:color w:val="000000"/>
          <w:kern w:val="24"/>
          <w:lang w:eastAsia="es-ES_tradnl"/>
        </w:rPr>
        <w:t>Alta disponibilidad del combustible vegetal</w:t>
      </w:r>
      <w:r w:rsidRPr="00E552EE">
        <w:rPr>
          <w:rFonts w:ascii="Lucida Sans" w:eastAsiaTheme="minorEastAsia" w:hAnsi="Lucida Sans"/>
          <w:color w:val="000000"/>
          <w:kern w:val="24"/>
          <w:lang w:eastAsia="es-ES_tradnl"/>
        </w:rPr>
        <w:t xml:space="preserve">. Las condiciones meteorológicas acumuladas durante los meses precedentes generaron un elevado estrés hídrico en la vegetación, incrementando la inflamabilidad de las masas forestales, incluidas formaciones que habitualmente presentan una menor predisposición al fuego, como algunos pinares de </w:t>
      </w:r>
      <w:r w:rsidRPr="00E552EE">
        <w:rPr>
          <w:rFonts w:ascii="Lucida Sans" w:eastAsiaTheme="minorEastAsia" w:hAnsi="Lucida Sans"/>
          <w:i/>
          <w:iCs/>
          <w:color w:val="000000"/>
          <w:kern w:val="24"/>
          <w:lang w:eastAsia="es-ES_tradnl"/>
        </w:rPr>
        <w:t>Pinus sylvestris.</w:t>
      </w:r>
    </w:p>
    <w:p w14:paraId="6687FD65" w14:textId="77777777" w:rsidR="004B06AA" w:rsidRPr="00E552EE" w:rsidRDefault="004B06AA" w:rsidP="00E552EE">
      <w:pPr>
        <w:numPr>
          <w:ilvl w:val="0"/>
          <w:numId w:val="28"/>
        </w:numPr>
        <w:spacing w:after="0" w:line="360" w:lineRule="auto"/>
        <w:contextualSpacing/>
        <w:jc w:val="both"/>
        <w:rPr>
          <w:rFonts w:ascii="Times New Roman" w:eastAsia="Times New Roman" w:hAnsi="Times New Roman" w:cs="Times New Roman"/>
          <w:szCs w:val="24"/>
          <w:lang w:val="es-ES_tradnl" w:eastAsia="es-ES_tradnl"/>
        </w:rPr>
      </w:pPr>
      <w:r w:rsidRPr="00E552EE">
        <w:rPr>
          <w:rFonts w:ascii="Times New Roman" w:eastAsia="Times New Roman" w:hAnsi="Times New Roman" w:cs="Times New Roman"/>
          <w:b/>
          <w:bCs/>
          <w:szCs w:val="24"/>
          <w:lang w:eastAsia="es-ES_tradnl"/>
        </w:rPr>
        <w:t>Limitaciones de accesibilidad</w:t>
      </w:r>
      <w:r w:rsidRPr="00E552EE">
        <w:rPr>
          <w:rFonts w:ascii="Times New Roman" w:eastAsia="Times New Roman" w:hAnsi="Times New Roman" w:cs="Times New Roman"/>
          <w:szCs w:val="24"/>
          <w:lang w:eastAsia="es-ES_tradnl"/>
        </w:rPr>
        <w:t>. La reducida densidad de pistas y carreteras forestales dificultó las operaciones de extinción, limitando tanto el acceso de los recursos terrestres como las posibilidades de establecimiento de líneas de control.</w:t>
      </w:r>
    </w:p>
    <w:p w14:paraId="0A10E948" w14:textId="77777777" w:rsidR="004B06AA" w:rsidRPr="00E552EE" w:rsidRDefault="004B06AA" w:rsidP="00E552EE">
      <w:pPr>
        <w:numPr>
          <w:ilvl w:val="0"/>
          <w:numId w:val="28"/>
        </w:numPr>
        <w:spacing w:after="0" w:line="360" w:lineRule="auto"/>
        <w:contextualSpacing/>
        <w:jc w:val="both"/>
        <w:rPr>
          <w:rFonts w:ascii="Times New Roman" w:eastAsia="Times New Roman" w:hAnsi="Times New Roman" w:cs="Times New Roman"/>
          <w:szCs w:val="24"/>
          <w:lang w:val="es-ES_tradnl" w:eastAsia="es-ES_tradnl"/>
        </w:rPr>
      </w:pPr>
      <w:r w:rsidRPr="00E552EE">
        <w:rPr>
          <w:rFonts w:ascii="Times New Roman" w:eastAsia="Times New Roman" w:hAnsi="Times New Roman" w:cs="Times New Roman"/>
          <w:b/>
          <w:bCs/>
          <w:szCs w:val="24"/>
          <w:lang w:eastAsia="es-ES_tradnl"/>
        </w:rPr>
        <w:t xml:space="preserve">Influencia de tormentas. </w:t>
      </w:r>
      <w:r w:rsidRPr="00E552EE">
        <w:rPr>
          <w:rFonts w:ascii="Times New Roman" w:eastAsia="Times New Roman" w:hAnsi="Times New Roman" w:cs="Times New Roman"/>
          <w:szCs w:val="24"/>
          <w:lang w:eastAsia="es-ES_tradnl"/>
        </w:rPr>
        <w:t>La presencia de tormentas en varias jornadas generó cambios significativos y difíciles de anticipar en el comportamiento del incendio. Los vientos asociados favorecieron la apertura de nuevos flancos y episodios de propagación intensa, aunque también contribuyeron a las labores de cierre y consolidación del perímetro durante la tarde del 16 de agosto.</w:t>
      </w:r>
    </w:p>
    <w:p w14:paraId="45D21D9D" w14:textId="77777777" w:rsidR="004B06AA" w:rsidRPr="00E552EE" w:rsidRDefault="004B06AA" w:rsidP="00E552EE">
      <w:pPr>
        <w:numPr>
          <w:ilvl w:val="0"/>
          <w:numId w:val="28"/>
        </w:numPr>
        <w:spacing w:after="0" w:line="360" w:lineRule="auto"/>
        <w:contextualSpacing/>
        <w:jc w:val="both"/>
        <w:rPr>
          <w:rFonts w:ascii="Times New Roman" w:eastAsia="Times New Roman" w:hAnsi="Times New Roman" w:cs="Times New Roman"/>
          <w:szCs w:val="24"/>
          <w:lang w:val="es-ES_tradnl" w:eastAsia="es-ES_tradnl"/>
        </w:rPr>
      </w:pPr>
      <w:r w:rsidRPr="00E552EE">
        <w:rPr>
          <w:rFonts w:ascii="Times New Roman" w:eastAsia="Times New Roman" w:hAnsi="Times New Roman" w:cs="Times New Roman"/>
          <w:b/>
          <w:bCs/>
          <w:szCs w:val="24"/>
          <w:lang w:eastAsia="es-ES_tradnl"/>
        </w:rPr>
        <w:t>Comportamiento del fuego fuera de la capacidad de extinción</w:t>
      </w:r>
      <w:r w:rsidRPr="00E552EE">
        <w:rPr>
          <w:rFonts w:ascii="Times New Roman" w:eastAsia="Times New Roman" w:hAnsi="Times New Roman" w:cs="Times New Roman"/>
          <w:szCs w:val="24"/>
          <w:lang w:eastAsia="es-ES_tradnl"/>
        </w:rPr>
        <w:t>. Durante diferentes fases del incidente se observaron comportamientos extremos, caracterizados por una generación continuada de focos secundarios, elevadas velocidades de propagación y una actividad significativa incluso en orientaciones de umbría y cotas superiores a los 1.000 metros. Estas circunstancias dificultaron el anclaje y la contención efectiva del incendio.</w:t>
      </w:r>
    </w:p>
    <w:p w14:paraId="28C6DB31" w14:textId="77777777" w:rsidR="004B06AA" w:rsidRPr="00E552EE" w:rsidRDefault="004B06AA" w:rsidP="00E552EE">
      <w:pPr>
        <w:numPr>
          <w:ilvl w:val="0"/>
          <w:numId w:val="28"/>
        </w:numPr>
        <w:spacing w:after="0" w:line="360" w:lineRule="auto"/>
        <w:contextualSpacing/>
        <w:jc w:val="both"/>
        <w:rPr>
          <w:rFonts w:ascii="Times New Roman" w:eastAsia="Times New Roman" w:hAnsi="Times New Roman" w:cs="Times New Roman"/>
          <w:szCs w:val="24"/>
          <w:lang w:val="es-ES_tradnl" w:eastAsia="es-ES_tradnl"/>
        </w:rPr>
      </w:pPr>
      <w:r w:rsidRPr="00E552EE">
        <w:rPr>
          <w:rFonts w:ascii="Times New Roman" w:eastAsia="Times New Roman" w:hAnsi="Times New Roman" w:cs="Times New Roman"/>
          <w:b/>
          <w:bCs/>
          <w:szCs w:val="24"/>
          <w:lang w:eastAsia="es-ES_tradnl"/>
        </w:rPr>
        <w:t>Simultaneidad con otros incendios relevantes</w:t>
      </w:r>
      <w:r w:rsidRPr="00E552EE">
        <w:rPr>
          <w:rFonts w:ascii="Times New Roman" w:eastAsia="Times New Roman" w:hAnsi="Times New Roman" w:cs="Times New Roman"/>
          <w:szCs w:val="24"/>
          <w:lang w:eastAsia="es-ES_tradnl"/>
        </w:rPr>
        <w:t>. La coincidencia temporal con incendios forestales de entidad en Seira, Plan y la Vall d'Uixó redujo la disponibilidad de recursos durante las primeras jornadas, condicionando la capacidad de respuesta inicial.</w:t>
      </w:r>
    </w:p>
    <w:p w14:paraId="6FD3A164" w14:textId="77777777" w:rsidR="004B06AA" w:rsidRPr="00E552EE" w:rsidRDefault="004B06AA" w:rsidP="00E552EE">
      <w:pPr>
        <w:numPr>
          <w:ilvl w:val="0"/>
          <w:numId w:val="28"/>
        </w:numPr>
        <w:spacing w:after="0" w:line="360" w:lineRule="auto"/>
        <w:contextualSpacing/>
        <w:jc w:val="both"/>
        <w:rPr>
          <w:rFonts w:ascii="Times New Roman" w:eastAsia="Times New Roman" w:hAnsi="Times New Roman" w:cs="Times New Roman"/>
          <w:szCs w:val="24"/>
          <w:lang w:val="es-ES_tradnl" w:eastAsia="es-ES_tradnl"/>
        </w:rPr>
      </w:pPr>
      <w:r w:rsidRPr="00E552EE">
        <w:rPr>
          <w:rFonts w:ascii="Times New Roman" w:eastAsia="Times New Roman" w:hAnsi="Times New Roman" w:cs="Times New Roman"/>
          <w:b/>
          <w:bCs/>
          <w:szCs w:val="24"/>
          <w:lang w:eastAsia="es-ES_tradnl"/>
        </w:rPr>
        <w:t>Magnitud del dispositivo desplegado</w:t>
      </w:r>
      <w:r w:rsidRPr="00E552EE">
        <w:rPr>
          <w:rFonts w:ascii="Times New Roman" w:eastAsia="Times New Roman" w:hAnsi="Times New Roman" w:cs="Times New Roman"/>
          <w:szCs w:val="24"/>
          <w:lang w:eastAsia="es-ES_tradnl"/>
        </w:rPr>
        <w:t>. La intervención simultánea de hasta 34 medios aéreos y cerca de 500 efectivos terrestres en una misma jornada supuso un importante reto de coordinación y gestión operativa, elevando considerablemente la complejidad organizativa tanto en el Puesto de Mando Avanzado como en los centros de coordinación.</w:t>
      </w:r>
    </w:p>
    <w:p w14:paraId="537F81E0" w14:textId="77777777" w:rsidR="00E552EE" w:rsidRDefault="00E552EE" w:rsidP="00E552EE">
      <w:pPr>
        <w:spacing w:after="0" w:line="360" w:lineRule="auto"/>
        <w:ind w:left="994"/>
        <w:contextualSpacing/>
        <w:jc w:val="both"/>
        <w:rPr>
          <w:rFonts w:ascii="Lucida Sans" w:eastAsiaTheme="minorEastAsia" w:hAnsi="Lucida Sans"/>
          <w:color w:val="000000"/>
          <w:kern w:val="24"/>
        </w:rPr>
      </w:pPr>
    </w:p>
    <w:p w14:paraId="4CC9A86D" w14:textId="1E9EAD9E" w:rsidR="00E552EE" w:rsidRDefault="00E552EE" w:rsidP="00E552EE">
      <w:pPr>
        <w:spacing w:after="0" w:line="360" w:lineRule="auto"/>
        <w:ind w:left="360"/>
        <w:contextualSpacing/>
        <w:jc w:val="both"/>
        <w:rPr>
          <w:rFonts w:ascii="Lucida Sans" w:eastAsiaTheme="minorEastAsia" w:hAnsi="Lucida Sans"/>
          <w:color w:val="000000"/>
          <w:kern w:val="24"/>
        </w:rPr>
      </w:pPr>
      <w:r>
        <w:rPr>
          <w:rFonts w:ascii="Lucida Sans" w:eastAsiaTheme="minorEastAsia" w:hAnsi="Lucida Sans"/>
          <w:color w:val="000000"/>
          <w:kern w:val="24"/>
        </w:rPr>
        <w:t xml:space="preserve">La concurrencia de factores topográficos, meteorológicos, operativos y de gestión, junto con la elevada continuidad forestal y el comportamiento extremo observado durante diferentes fases del incidente, sitúan </w:t>
      </w:r>
      <w:r>
        <w:rPr>
          <w:rFonts w:ascii="Lucida Sans" w:eastAsiaTheme="minorEastAsia" w:hAnsi="Lucida Sans"/>
          <w:color w:val="000000"/>
          <w:kern w:val="24"/>
        </w:rPr>
        <w:lastRenderedPageBreak/>
        <w:t xml:space="preserve">al incendio forestal de Las Peñas de Riglos entre los episodios </w:t>
      </w:r>
      <w:r>
        <w:rPr>
          <w:rFonts w:ascii="Lucida Sans" w:eastAsiaTheme="minorEastAsia" w:hAnsi="Lucida Sans"/>
          <w:b/>
          <w:bCs/>
          <w:color w:val="000000"/>
          <w:kern w:val="24"/>
        </w:rPr>
        <w:t xml:space="preserve">de mayor complejidad operativa </w:t>
      </w:r>
      <w:r w:rsidRPr="00E552EE">
        <w:rPr>
          <w:rFonts w:ascii="Lucida Sans" w:eastAsiaTheme="minorEastAsia" w:hAnsi="Lucida Sans"/>
          <w:bCs/>
          <w:color w:val="000000"/>
          <w:kern w:val="24"/>
        </w:rPr>
        <w:t>registrados</w:t>
      </w:r>
      <w:r>
        <w:rPr>
          <w:rFonts w:ascii="Lucida Sans" w:eastAsiaTheme="minorEastAsia" w:hAnsi="Lucida Sans"/>
          <w:b/>
          <w:bCs/>
          <w:color w:val="000000"/>
          <w:kern w:val="24"/>
        </w:rPr>
        <w:t xml:space="preserve"> </w:t>
      </w:r>
      <w:r>
        <w:rPr>
          <w:rFonts w:ascii="Lucida Sans" w:eastAsiaTheme="minorEastAsia" w:hAnsi="Lucida Sans"/>
          <w:color w:val="000000"/>
          <w:kern w:val="24"/>
        </w:rPr>
        <w:t>en el territorio aragonés en los últimos años.</w:t>
      </w:r>
    </w:p>
    <w:p w14:paraId="2568D6B3" w14:textId="77777777" w:rsidR="00E552EE" w:rsidRDefault="00E552EE" w:rsidP="00E552EE">
      <w:pPr>
        <w:ind w:left="360"/>
        <w:contextualSpacing/>
        <w:jc w:val="both"/>
        <w:rPr>
          <w:rFonts w:ascii="Lucida Sans" w:eastAsiaTheme="minorEastAsia" w:hAnsi="Lucida Sans"/>
          <w:b/>
          <w:color w:val="000000"/>
          <w:kern w:val="24"/>
        </w:rPr>
      </w:pPr>
    </w:p>
    <w:p w14:paraId="44979FDE" w14:textId="24247352" w:rsidR="00E552EE" w:rsidRDefault="00E552EE" w:rsidP="00E552EE">
      <w:pPr>
        <w:ind w:left="360"/>
        <w:contextualSpacing/>
        <w:jc w:val="both"/>
        <w:rPr>
          <w:rFonts w:ascii="Lucida Sans" w:eastAsiaTheme="minorEastAsia" w:hAnsi="Lucida Sans"/>
          <w:color w:val="000000"/>
          <w:kern w:val="24"/>
        </w:rPr>
      </w:pPr>
      <w:r w:rsidRPr="00E552EE">
        <w:rPr>
          <w:rFonts w:ascii="Lucida Sans" w:eastAsiaTheme="minorEastAsia" w:hAnsi="Lucida Sans"/>
          <w:b/>
          <w:color w:val="000000"/>
          <w:kern w:val="24"/>
        </w:rPr>
        <w:t>Propagación:</w:t>
      </w:r>
      <w:r w:rsidRPr="00E552EE">
        <w:rPr>
          <w:rFonts w:ascii="Lucida Sans" w:eastAsiaTheme="minorEastAsia" w:hAnsi="Lucida Sans"/>
          <w:color w:val="000000"/>
          <w:kern w:val="24"/>
        </w:rPr>
        <w:t xml:space="preserve"> El avance a lo largo de tantas jornadas fue dispar, alcanzando velocidades de propagación sostenidas la primera jornada de 600 ha/hora, pudiendo alcanzar 1000 ha/hora en la llegada del frente a las laderas sur del Paisaje Protegido, o en la apertura del flanco el día 14 y 15 de agosto por la succión de la tormenta.</w:t>
      </w:r>
    </w:p>
    <w:p w14:paraId="79A0886D" w14:textId="77777777" w:rsidR="00E552EE" w:rsidRPr="00E552EE" w:rsidRDefault="00E552EE" w:rsidP="00E552EE">
      <w:pPr>
        <w:ind w:left="360"/>
        <w:contextualSpacing/>
        <w:jc w:val="both"/>
        <w:rPr>
          <w:rFonts w:ascii="Lucida Sans" w:eastAsiaTheme="minorEastAsia" w:hAnsi="Lucida Sans"/>
          <w:color w:val="000000"/>
          <w:kern w:val="24"/>
        </w:rPr>
      </w:pPr>
    </w:p>
    <w:p w14:paraId="7C1F921C" w14:textId="05FCB1FD" w:rsidR="00E552EE" w:rsidRPr="00E552EE" w:rsidRDefault="00E552EE" w:rsidP="00E552EE">
      <w:pPr>
        <w:spacing w:after="0" w:line="360" w:lineRule="auto"/>
        <w:ind w:left="360"/>
        <w:contextualSpacing/>
        <w:jc w:val="center"/>
        <w:rPr>
          <w:rFonts w:ascii="Lucida Sans" w:eastAsiaTheme="minorEastAsia" w:hAnsi="Lucida Sans"/>
          <w:color w:val="000000"/>
          <w:kern w:val="24"/>
        </w:rPr>
      </w:pPr>
      <w:r w:rsidRPr="00E552EE">
        <w:rPr>
          <w:rFonts w:ascii="Lucida Sans" w:eastAsiaTheme="minorEastAsia" w:hAnsi="Lucida Sans"/>
          <w:color w:val="000000"/>
          <w:kern w:val="24"/>
          <w:lang w:val="es-ES_tradnl"/>
        </w:rPr>
        <w:drawing>
          <wp:inline distT="0" distB="0" distL="0" distR="0" wp14:anchorId="4A44FB05" wp14:editId="653CFE04">
            <wp:extent cx="4816740" cy="5061600"/>
            <wp:effectExtent l="0" t="0" r="3175" b="5715"/>
            <wp:docPr id="5" name="Picture 8" descr="Mapa de la evolución del incendio de las Peñas de Riglos, evolución son isócronas. Se muestras  las carreras principales que hizo el incendio.">
              <a:extLst xmlns:a="http://schemas.openxmlformats.org/drawingml/2006/main">
                <a:ext uri="{FF2B5EF4-FFF2-40B4-BE49-F238E27FC236}">
                  <a16:creationId xmlns:a16="http://schemas.microsoft.com/office/drawing/2014/main" id="{00000000-0000-0000-0000-000000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descr="Mapa de la evolución del incendio de las Peñas de Riglos, evolución son isócronas. Se muestras  las carreras principales que hizo el incendio.">
                      <a:extLst>
                        <a:ext uri="{FF2B5EF4-FFF2-40B4-BE49-F238E27FC236}">
                          <a16:creationId xmlns:a16="http://schemas.microsoft.com/office/drawing/2014/main" id="{00000000-0000-0000-0000-000000000000}"/>
                        </a:ext>
                      </a:extLst>
                    </pic:cNvPr>
                    <pic:cNvPicPr>
                      <a:picLocks noChangeAspect="1"/>
                    </pic:cNvPicPr>
                  </pic:nvPicPr>
                  <pic:blipFill>
                    <a:blip r:embed="rId35"/>
                    <a:stretch>
                      <a:fillRect/>
                    </a:stretch>
                  </pic:blipFill>
                  <pic:spPr>
                    <a:xfrm>
                      <a:off x="0" y="0"/>
                      <a:ext cx="4818124" cy="5063054"/>
                    </a:xfrm>
                    <a:prstGeom prst="rect">
                      <a:avLst/>
                    </a:prstGeom>
                    <a:noFill/>
                    <a:ln cap="flat">
                      <a:noFill/>
                    </a:ln>
                  </pic:spPr>
                </pic:pic>
              </a:graphicData>
            </a:graphic>
          </wp:inline>
        </w:drawing>
      </w:r>
    </w:p>
    <w:p w14:paraId="789F2CD4" w14:textId="77777777" w:rsidR="00E552EE" w:rsidRPr="00E552EE" w:rsidRDefault="00E552EE" w:rsidP="00E552EE">
      <w:pPr>
        <w:spacing w:after="0" w:line="360" w:lineRule="auto"/>
        <w:ind w:left="994"/>
        <w:contextualSpacing/>
        <w:jc w:val="both"/>
        <w:rPr>
          <w:rFonts w:ascii="Times New Roman" w:eastAsia="Times New Roman" w:hAnsi="Times New Roman" w:cs="Times New Roman"/>
          <w:szCs w:val="24"/>
          <w:lang w:val="es-ES_tradnl" w:eastAsia="es-ES_tradnl"/>
        </w:rPr>
      </w:pPr>
    </w:p>
    <w:p w14:paraId="2A2995A3" w14:textId="41D6A039" w:rsidR="00E552EE" w:rsidRDefault="00E552EE" w:rsidP="00B964AE">
      <w:pPr>
        <w:pStyle w:val="Default"/>
        <w:spacing w:line="312" w:lineRule="auto"/>
        <w:jc w:val="both"/>
        <w:rPr>
          <w:rFonts w:ascii="Lucida Sans" w:eastAsiaTheme="minorEastAsia" w:hAnsi="Lucida Sans" w:cstheme="minorBidi"/>
          <w:kern w:val="24"/>
          <w:sz w:val="22"/>
          <w:szCs w:val="22"/>
        </w:rPr>
      </w:pPr>
      <w:r>
        <w:rPr>
          <w:rFonts w:ascii="Lucida Sans" w:eastAsiaTheme="minorEastAsia" w:hAnsi="Lucida Sans" w:cstheme="minorBidi"/>
          <w:kern w:val="24"/>
          <w:sz w:val="22"/>
          <w:szCs w:val="22"/>
        </w:rPr>
        <w:t>Durante la primera tarde del</w:t>
      </w:r>
      <w:r>
        <w:rPr>
          <w:rFonts w:ascii="Lucida Sans" w:eastAsiaTheme="minorEastAsia" w:hAnsi="Lucida Sans" w:cstheme="minorBidi"/>
          <w:b/>
          <w:bCs/>
          <w:kern w:val="24"/>
          <w:sz w:val="22"/>
          <w:szCs w:val="22"/>
        </w:rPr>
        <w:t xml:space="preserve"> día 10</w:t>
      </w:r>
      <w:r>
        <w:rPr>
          <w:rFonts w:ascii="Lucida Sans" w:eastAsiaTheme="minorEastAsia" w:hAnsi="Lucida Sans" w:cstheme="minorBidi"/>
          <w:kern w:val="24"/>
          <w:sz w:val="22"/>
          <w:szCs w:val="22"/>
        </w:rPr>
        <w:t xml:space="preserve">, el incendio progresó de sur a norte, sobrepasando las infraestructuras de defensa de </w:t>
      </w:r>
      <w:r>
        <w:rPr>
          <w:rFonts w:ascii="Lucida Sans" w:eastAsiaTheme="minorEastAsia" w:hAnsi="Lucida Sans" w:cstheme="minorBidi"/>
          <w:i/>
          <w:iCs/>
          <w:kern w:val="24"/>
          <w:sz w:val="22"/>
          <w:szCs w:val="22"/>
        </w:rPr>
        <w:t>Rompesacos</w:t>
      </w:r>
      <w:r>
        <w:rPr>
          <w:rFonts w:ascii="Lucida Sans" w:eastAsiaTheme="minorEastAsia" w:hAnsi="Lucida Sans" w:cstheme="minorBidi"/>
          <w:iCs/>
          <w:kern w:val="24"/>
          <w:sz w:val="22"/>
          <w:szCs w:val="22"/>
        </w:rPr>
        <w:t>,</w:t>
      </w:r>
      <w:r>
        <w:rPr>
          <w:rFonts w:ascii="Lucida Sans" w:eastAsiaTheme="minorEastAsia" w:hAnsi="Lucida Sans" w:cstheme="minorBidi"/>
          <w:kern w:val="24"/>
          <w:sz w:val="22"/>
          <w:szCs w:val="22"/>
        </w:rPr>
        <w:t xml:space="preserve"> así como el núcleo deshabitado de Paternoy abriéndose de este a oeste. Buena parte de la superficie calcinada se consumió con una alineación 3 de 3 Campbell, produciéndose una importante columna convectiva debido a la energía producida al consumir masa forestal arbolada</w:t>
      </w:r>
    </w:p>
    <w:p w14:paraId="1B820D89" w14:textId="77777777" w:rsidR="00E552EE" w:rsidRDefault="00E552EE" w:rsidP="00E552EE">
      <w:pPr>
        <w:pStyle w:val="NormalWeb"/>
        <w:spacing w:before="0" w:beforeAutospacing="0" w:after="0" w:afterAutospacing="0" w:line="360" w:lineRule="auto"/>
        <w:jc w:val="both"/>
        <w:rPr>
          <w:rFonts w:ascii="Lucida Sans" w:eastAsiaTheme="minorEastAsia" w:hAnsi="Lucida Sans" w:cstheme="minorBidi"/>
          <w:color w:val="000000"/>
          <w:kern w:val="24"/>
          <w:sz w:val="22"/>
          <w:szCs w:val="22"/>
          <w:lang w:val="es-ES"/>
        </w:rPr>
      </w:pPr>
    </w:p>
    <w:p w14:paraId="390ED905" w14:textId="09DA1661" w:rsidR="00E552EE" w:rsidRDefault="00E552EE" w:rsidP="00E552EE">
      <w:pPr>
        <w:pStyle w:val="NormalWeb"/>
        <w:spacing w:before="0" w:beforeAutospacing="0" w:after="0" w:afterAutospacing="0" w:line="360" w:lineRule="auto"/>
        <w:jc w:val="both"/>
      </w:pPr>
      <w:r>
        <w:rPr>
          <w:rFonts w:ascii="Lucida Sans" w:eastAsiaTheme="minorEastAsia" w:hAnsi="Lucida Sans" w:cstheme="minorBidi"/>
          <w:color w:val="000000"/>
          <w:kern w:val="24"/>
          <w:sz w:val="22"/>
          <w:szCs w:val="22"/>
          <w:lang w:val="es-ES"/>
        </w:rPr>
        <w:t xml:space="preserve">La mañana del </w:t>
      </w:r>
      <w:r>
        <w:rPr>
          <w:rFonts w:ascii="Lucida Sans" w:eastAsiaTheme="minorEastAsia" w:hAnsi="Lucida Sans" w:cstheme="minorBidi"/>
          <w:b/>
          <w:bCs/>
          <w:color w:val="000000"/>
          <w:kern w:val="24"/>
          <w:sz w:val="22"/>
          <w:szCs w:val="22"/>
          <w:lang w:val="es-ES"/>
        </w:rPr>
        <w:t>día 11 de agosto</w:t>
      </w:r>
      <w:r>
        <w:rPr>
          <w:rFonts w:ascii="Lucida Sans" w:eastAsiaTheme="minorEastAsia" w:hAnsi="Lucida Sans" w:cstheme="minorBidi"/>
          <w:color w:val="000000"/>
          <w:kern w:val="24"/>
          <w:sz w:val="22"/>
          <w:szCs w:val="22"/>
          <w:lang w:val="es-ES"/>
        </w:rPr>
        <w:t>, amanec</w:t>
      </w:r>
      <w:r w:rsidR="004B06AA">
        <w:rPr>
          <w:rFonts w:ascii="Lucida Sans" w:eastAsiaTheme="minorEastAsia" w:hAnsi="Lucida Sans" w:cstheme="minorBidi"/>
          <w:color w:val="000000"/>
          <w:kern w:val="24"/>
          <w:sz w:val="22"/>
          <w:szCs w:val="22"/>
          <w:lang w:val="es-ES"/>
        </w:rPr>
        <w:t>ió</w:t>
      </w:r>
      <w:r>
        <w:rPr>
          <w:rFonts w:ascii="Lucida Sans" w:eastAsiaTheme="minorEastAsia" w:hAnsi="Lucida Sans" w:cstheme="minorBidi"/>
          <w:color w:val="000000"/>
          <w:kern w:val="24"/>
          <w:sz w:val="22"/>
          <w:szCs w:val="22"/>
          <w:lang w:val="es-ES"/>
        </w:rPr>
        <w:t xml:space="preserve"> con </w:t>
      </w:r>
      <w:r>
        <w:rPr>
          <w:rFonts w:ascii="Lucida Sans" w:eastAsiaTheme="minorEastAsia" w:hAnsi="Lucida Sans" w:cstheme="minorBidi"/>
          <w:b/>
          <w:bCs/>
          <w:color w:val="000000"/>
          <w:kern w:val="24"/>
          <w:sz w:val="22"/>
          <w:szCs w:val="22"/>
          <w:lang w:val="es-ES"/>
        </w:rPr>
        <w:t>estabilidad atmosférica</w:t>
      </w:r>
      <w:r>
        <w:rPr>
          <w:rFonts w:ascii="Lucida Sans" w:eastAsiaTheme="minorEastAsia" w:hAnsi="Lucida Sans" w:cstheme="minorBidi"/>
          <w:color w:val="000000"/>
          <w:kern w:val="24"/>
          <w:sz w:val="22"/>
          <w:szCs w:val="22"/>
          <w:lang w:val="es-ES"/>
        </w:rPr>
        <w:t xml:space="preserve"> mantiene el humo estratificado, bajo una marcada inversión térmica o "tapadera". Con el calentamiento diurno se romp</w:t>
      </w:r>
      <w:r w:rsidR="004B06AA">
        <w:rPr>
          <w:rFonts w:ascii="Lucida Sans" w:eastAsiaTheme="minorEastAsia" w:hAnsi="Lucida Sans" w:cstheme="minorBidi"/>
          <w:color w:val="000000"/>
          <w:kern w:val="24"/>
          <w:sz w:val="22"/>
          <w:szCs w:val="22"/>
          <w:lang w:val="es-ES"/>
        </w:rPr>
        <w:t>ió</w:t>
      </w:r>
      <w:r>
        <w:rPr>
          <w:rFonts w:ascii="Lucida Sans" w:eastAsiaTheme="minorEastAsia" w:hAnsi="Lucida Sans" w:cstheme="minorBidi"/>
          <w:color w:val="000000"/>
          <w:kern w:val="24"/>
          <w:sz w:val="22"/>
          <w:szCs w:val="22"/>
          <w:lang w:val="es-ES"/>
        </w:rPr>
        <w:t xml:space="preserve"> esta estabilidad, aument</w:t>
      </w:r>
      <w:r w:rsidR="004B06AA">
        <w:rPr>
          <w:rFonts w:ascii="Lucida Sans" w:eastAsiaTheme="minorEastAsia" w:hAnsi="Lucida Sans" w:cstheme="minorBidi"/>
          <w:color w:val="000000"/>
          <w:kern w:val="24"/>
          <w:sz w:val="22"/>
          <w:szCs w:val="22"/>
          <w:lang w:val="es-ES"/>
        </w:rPr>
        <w:t>ó</w:t>
      </w:r>
      <w:r>
        <w:rPr>
          <w:rFonts w:ascii="Lucida Sans" w:eastAsiaTheme="minorEastAsia" w:hAnsi="Lucida Sans" w:cstheme="minorBidi"/>
          <w:color w:val="000000"/>
          <w:kern w:val="24"/>
          <w:sz w:val="22"/>
          <w:szCs w:val="22"/>
          <w:lang w:val="es-ES"/>
        </w:rPr>
        <w:t xml:space="preserve"> el desarrollo vertical de la columna y el incendio recuper</w:t>
      </w:r>
      <w:r w:rsidR="004B06AA">
        <w:rPr>
          <w:rFonts w:ascii="Lucida Sans" w:eastAsiaTheme="minorEastAsia" w:hAnsi="Lucida Sans" w:cstheme="minorBidi"/>
          <w:color w:val="000000"/>
          <w:kern w:val="24"/>
          <w:sz w:val="22"/>
          <w:szCs w:val="22"/>
          <w:lang w:val="es-ES"/>
        </w:rPr>
        <w:t>ó</w:t>
      </w:r>
      <w:r>
        <w:rPr>
          <w:rFonts w:ascii="Lucida Sans" w:eastAsiaTheme="minorEastAsia" w:hAnsi="Lucida Sans" w:cstheme="minorBidi"/>
          <w:color w:val="000000"/>
          <w:kern w:val="24"/>
          <w:sz w:val="22"/>
          <w:szCs w:val="22"/>
          <w:lang w:val="es-ES"/>
        </w:rPr>
        <w:t xml:space="preserve"> intensidad, produciéndose además la apertura lateral de los flancos. </w:t>
      </w:r>
    </w:p>
    <w:p w14:paraId="2911C2E6" w14:textId="5DAA47D5" w:rsidR="00E552EE" w:rsidRDefault="00E552EE" w:rsidP="00E552EE">
      <w:pPr>
        <w:pStyle w:val="Default"/>
        <w:spacing w:line="312" w:lineRule="auto"/>
        <w:jc w:val="both"/>
        <w:rPr>
          <w:rFonts w:ascii="Lucida Sans" w:eastAsiaTheme="minorEastAsia" w:hAnsi="Lucida Sans"/>
          <w:kern w:val="24"/>
          <w:sz w:val="22"/>
          <w:szCs w:val="22"/>
        </w:rPr>
      </w:pPr>
      <w:r w:rsidRPr="00E552EE">
        <w:rPr>
          <w:rFonts w:ascii="Lucida Sans" w:eastAsiaTheme="minorEastAsia" w:hAnsi="Lucida Sans"/>
          <w:kern w:val="24"/>
          <w:sz w:val="22"/>
          <w:szCs w:val="22"/>
        </w:rPr>
        <w:lastRenderedPageBreak/>
        <w:t>El</w:t>
      </w:r>
      <w:r w:rsidRPr="00E552EE">
        <w:rPr>
          <w:rFonts w:ascii="Lucida Sans" w:eastAsiaTheme="minorEastAsia" w:hAnsi="Lucida Sans"/>
          <w:b/>
          <w:bCs/>
          <w:kern w:val="24"/>
          <w:sz w:val="22"/>
          <w:szCs w:val="22"/>
        </w:rPr>
        <w:t xml:space="preserve"> día 12</w:t>
      </w:r>
      <w:r w:rsidRPr="00E552EE">
        <w:rPr>
          <w:rFonts w:ascii="Lucida Sans" w:eastAsiaTheme="minorEastAsia" w:hAnsi="Lucida Sans"/>
          <w:kern w:val="24"/>
          <w:sz w:val="22"/>
          <w:szCs w:val="22"/>
        </w:rPr>
        <w:t xml:space="preserve"> v</w:t>
      </w:r>
      <w:r w:rsidR="004B06AA">
        <w:rPr>
          <w:rFonts w:ascii="Lucida Sans" w:eastAsiaTheme="minorEastAsia" w:hAnsi="Lucida Sans"/>
          <w:kern w:val="24"/>
          <w:sz w:val="22"/>
          <w:szCs w:val="22"/>
        </w:rPr>
        <w:t>olvió</w:t>
      </w:r>
      <w:r w:rsidRPr="00E552EE">
        <w:rPr>
          <w:rFonts w:ascii="Lucida Sans" w:eastAsiaTheme="minorEastAsia" w:hAnsi="Lucida Sans"/>
          <w:kern w:val="24"/>
          <w:sz w:val="22"/>
          <w:szCs w:val="22"/>
        </w:rPr>
        <w:t xml:space="preserve"> a observarse la alternancia entre estabilidad matinal y recuperación de la actividad a partir de la tarde, con un avance importante de superficie calcinada. </w:t>
      </w:r>
      <w:r w:rsidR="004B06AA">
        <w:rPr>
          <w:rFonts w:ascii="Lucida Sans" w:eastAsiaTheme="minorEastAsia" w:hAnsi="Lucida Sans"/>
          <w:kern w:val="24"/>
          <w:sz w:val="22"/>
          <w:szCs w:val="22"/>
        </w:rPr>
        <w:t>Se consiguió entonces</w:t>
      </w:r>
      <w:r w:rsidRPr="00E552EE">
        <w:rPr>
          <w:rFonts w:ascii="Lucida Sans" w:eastAsiaTheme="minorEastAsia" w:hAnsi="Lucida Sans"/>
          <w:kern w:val="24"/>
          <w:sz w:val="22"/>
          <w:szCs w:val="22"/>
        </w:rPr>
        <w:t xml:space="preserve"> el cierre del flanco izquierdo.</w:t>
      </w:r>
    </w:p>
    <w:p w14:paraId="6D1A8E31" w14:textId="2ECDDF05" w:rsidR="00E552EE" w:rsidRDefault="00E552EE" w:rsidP="00E552EE">
      <w:pPr>
        <w:pStyle w:val="Default"/>
        <w:spacing w:line="312" w:lineRule="auto"/>
        <w:jc w:val="both"/>
        <w:rPr>
          <w:rFonts w:ascii="Lucida Sans" w:eastAsiaTheme="minorEastAsia" w:hAnsi="Lucida Sans"/>
          <w:kern w:val="24"/>
          <w:sz w:val="22"/>
          <w:szCs w:val="22"/>
        </w:rPr>
      </w:pPr>
    </w:p>
    <w:p w14:paraId="2AF187FA" w14:textId="6FFDA888" w:rsidR="00E552EE" w:rsidRPr="00E552EE" w:rsidRDefault="00E552EE" w:rsidP="00E552EE">
      <w:pPr>
        <w:pStyle w:val="Default"/>
        <w:spacing w:line="312" w:lineRule="auto"/>
        <w:jc w:val="both"/>
        <w:rPr>
          <w:rFonts w:ascii="Lucida Sans" w:eastAsiaTheme="minorEastAsia" w:hAnsi="Lucida Sans"/>
          <w:kern w:val="24"/>
          <w:sz w:val="22"/>
          <w:szCs w:val="22"/>
          <w:lang w:val="es-ES_tradnl"/>
        </w:rPr>
      </w:pPr>
      <w:r>
        <w:rPr>
          <w:rFonts w:ascii="Lucida Sans" w:eastAsia="MS Mincho" w:hAnsi="Lucida Sans"/>
          <w:kern w:val="24"/>
          <w:sz w:val="22"/>
          <w:szCs w:val="22"/>
        </w:rPr>
        <w:t>El</w:t>
      </w:r>
      <w:r>
        <w:rPr>
          <w:rFonts w:ascii="Lucida Sans" w:eastAsia="MS Mincho" w:hAnsi="Lucida Sans"/>
          <w:b/>
          <w:bCs/>
          <w:kern w:val="24"/>
          <w:sz w:val="22"/>
          <w:szCs w:val="22"/>
        </w:rPr>
        <w:t xml:space="preserve"> día 13</w:t>
      </w:r>
      <w:r>
        <w:rPr>
          <w:rFonts w:ascii="Lucida Sans" w:eastAsia="MS Mincho" w:hAnsi="Lucida Sans"/>
          <w:kern w:val="24"/>
          <w:sz w:val="22"/>
          <w:szCs w:val="22"/>
        </w:rPr>
        <w:t>, amanec</w:t>
      </w:r>
      <w:r w:rsidR="004B06AA">
        <w:rPr>
          <w:rFonts w:ascii="Lucida Sans" w:eastAsia="MS Mincho" w:hAnsi="Lucida Sans"/>
          <w:kern w:val="24"/>
          <w:sz w:val="22"/>
          <w:szCs w:val="22"/>
        </w:rPr>
        <w:t>ió</w:t>
      </w:r>
      <w:r>
        <w:rPr>
          <w:rFonts w:ascii="Lucida Sans" w:eastAsia="MS Mincho" w:hAnsi="Lucida Sans"/>
          <w:kern w:val="24"/>
          <w:sz w:val="22"/>
          <w:szCs w:val="22"/>
        </w:rPr>
        <w:t xml:space="preserve"> tras una noche con unas malas condiciones que no aminoraron el avance del fuego en los frentes. Con una mañana nuevamente condicionada por la estabilidad, el incendio experimen</w:t>
      </w:r>
      <w:r w:rsidR="004B06AA">
        <w:rPr>
          <w:rFonts w:ascii="Lucida Sans" w:eastAsia="MS Mincho" w:hAnsi="Lucida Sans"/>
          <w:kern w:val="24"/>
          <w:sz w:val="22"/>
          <w:szCs w:val="22"/>
        </w:rPr>
        <w:t>tó</w:t>
      </w:r>
      <w:r>
        <w:rPr>
          <w:rFonts w:ascii="Lucida Sans" w:eastAsia="MS Mincho" w:hAnsi="Lucida Sans"/>
          <w:kern w:val="24"/>
          <w:sz w:val="22"/>
          <w:szCs w:val="22"/>
        </w:rPr>
        <w:t xml:space="preserve"> el mismo patrón que las dos jornadas anteriores: la </w:t>
      </w:r>
      <w:r w:rsidRPr="00170644">
        <w:rPr>
          <w:rFonts w:ascii="Lucida Sans" w:eastAsia="MS Mincho" w:hAnsi="Lucida Sans"/>
          <w:bCs/>
          <w:i/>
          <w:iCs/>
          <w:kern w:val="24"/>
          <w:sz w:val="22"/>
          <w:szCs w:val="22"/>
        </w:rPr>
        <w:t xml:space="preserve">rotura de la inversión, </w:t>
      </w:r>
      <w:r w:rsidRPr="00170644">
        <w:rPr>
          <w:rFonts w:ascii="Lucida Sans" w:eastAsia="MS Mincho" w:hAnsi="Lucida Sans"/>
          <w:kern w:val="24"/>
          <w:sz w:val="22"/>
          <w:szCs w:val="22"/>
        </w:rPr>
        <w:t>lo</w:t>
      </w:r>
      <w:r>
        <w:rPr>
          <w:rFonts w:ascii="Lucida Sans" w:eastAsia="MS Mincho" w:hAnsi="Lucida Sans"/>
          <w:kern w:val="24"/>
          <w:sz w:val="22"/>
          <w:szCs w:val="22"/>
        </w:rPr>
        <w:t xml:space="preserve"> que llevó a </w:t>
      </w:r>
      <w:r w:rsidRPr="00170644">
        <w:rPr>
          <w:rFonts w:ascii="Lucida Sans" w:eastAsia="MS Mincho" w:hAnsi="Lucida Sans"/>
          <w:kern w:val="24"/>
          <w:sz w:val="22"/>
          <w:szCs w:val="22"/>
        </w:rPr>
        <w:t>una </w:t>
      </w:r>
      <w:r w:rsidRPr="00170644">
        <w:rPr>
          <w:rFonts w:ascii="Lucida Sans" w:eastAsia="MS Mincho" w:hAnsi="Lucida Sans"/>
          <w:bCs/>
          <w:kern w:val="24"/>
          <w:sz w:val="22"/>
          <w:szCs w:val="22"/>
        </w:rPr>
        <w:t xml:space="preserve">intensificación de los frentes activos. </w:t>
      </w:r>
      <w:r w:rsidRPr="00170644">
        <w:rPr>
          <w:rFonts w:ascii="Lucida Sans" w:eastAsia="MS Mincho" w:hAnsi="Lucida Sans"/>
          <w:kern w:val="24"/>
          <w:sz w:val="22"/>
          <w:szCs w:val="22"/>
        </w:rPr>
        <w:t xml:space="preserve">Esta vez, el impacto fue </w:t>
      </w:r>
      <w:r w:rsidR="004B06AA">
        <w:rPr>
          <w:rFonts w:ascii="Lucida Sans" w:eastAsia="MS Mincho" w:hAnsi="Lucida Sans"/>
          <w:kern w:val="24"/>
          <w:sz w:val="22"/>
          <w:szCs w:val="22"/>
        </w:rPr>
        <w:t>aún mayor</w:t>
      </w:r>
      <w:r w:rsidRPr="00170644">
        <w:rPr>
          <w:rFonts w:ascii="Lucida Sans" w:eastAsia="MS Mincho" w:hAnsi="Lucida Sans"/>
          <w:kern w:val="24"/>
          <w:sz w:val="22"/>
          <w:szCs w:val="22"/>
        </w:rPr>
        <w:t xml:space="preserve">. La hora y lugar, solana del </w:t>
      </w:r>
      <w:r w:rsidRPr="00170644">
        <w:rPr>
          <w:rFonts w:ascii="Lucida Sans" w:eastAsia="MS Mincho" w:hAnsi="Lucida Sans"/>
          <w:i/>
          <w:iCs/>
          <w:kern w:val="24"/>
          <w:sz w:val="22"/>
          <w:szCs w:val="22"/>
        </w:rPr>
        <w:t>Paisaje Protegido de San Juan de la Peña</w:t>
      </w:r>
      <w:r w:rsidRPr="00170644">
        <w:rPr>
          <w:rFonts w:ascii="Lucida Sans" w:eastAsia="MS Mincho" w:hAnsi="Lucida Sans"/>
          <w:kern w:val="24"/>
          <w:sz w:val="22"/>
          <w:szCs w:val="22"/>
        </w:rPr>
        <w:t>, favorecieron las velocidades e intensidades</w:t>
      </w:r>
      <w:r>
        <w:rPr>
          <w:rFonts w:ascii="Lucida Sans" w:eastAsia="MS Mincho" w:hAnsi="Lucida Sans"/>
          <w:kern w:val="24"/>
          <w:sz w:val="22"/>
          <w:szCs w:val="22"/>
        </w:rPr>
        <w:t xml:space="preserve"> de propagación.  El frente superó la Sierra de San Juan de La Peña y fue progresando hacia cotas superiores, alcanzando el Monasterio Nuevo en uno de los momentos de mayor intensidad y desarrollo, </w:t>
      </w:r>
      <w:r w:rsidR="00170644">
        <w:rPr>
          <w:rFonts w:ascii="Lucida Sans" w:eastAsia="MS Mincho" w:hAnsi="Lucida Sans"/>
          <w:kern w:val="24"/>
          <w:sz w:val="22"/>
          <w:szCs w:val="22"/>
        </w:rPr>
        <w:t xml:space="preserve">reduciéndose </w:t>
      </w:r>
      <w:r>
        <w:rPr>
          <w:rFonts w:ascii="Lucida Sans" w:eastAsia="MS Mincho" w:hAnsi="Lucida Sans"/>
          <w:kern w:val="24"/>
          <w:sz w:val="22"/>
          <w:szCs w:val="22"/>
        </w:rPr>
        <w:t>en las caídas de la umbría</w:t>
      </w:r>
    </w:p>
    <w:p w14:paraId="74136912" w14:textId="7AF47540" w:rsidR="00E552EE" w:rsidRDefault="00E552EE" w:rsidP="00B964AE">
      <w:pPr>
        <w:pStyle w:val="Default"/>
        <w:spacing w:line="312" w:lineRule="auto"/>
        <w:jc w:val="both"/>
        <w:rPr>
          <w:rFonts w:ascii="Lucida Sans" w:eastAsiaTheme="minorEastAsia" w:hAnsi="Lucida Sans" w:cstheme="minorBidi"/>
          <w:kern w:val="24"/>
          <w:sz w:val="22"/>
          <w:szCs w:val="22"/>
        </w:rPr>
      </w:pPr>
    </w:p>
    <w:p w14:paraId="12D2C075" w14:textId="1F31E47D" w:rsidR="00170644" w:rsidRPr="00170644" w:rsidRDefault="00170644" w:rsidP="00170644">
      <w:pPr>
        <w:pStyle w:val="NormalWeb"/>
        <w:spacing w:before="0" w:beforeAutospacing="0" w:after="0" w:afterAutospacing="0" w:line="360" w:lineRule="auto"/>
        <w:jc w:val="both"/>
      </w:pPr>
      <w:r w:rsidRPr="00170644">
        <w:rPr>
          <w:rFonts w:ascii="Lucida Sans" w:eastAsia="Segoe UI" w:hAnsi="Lucida Sans" w:cs="Segoe UI"/>
          <w:bCs/>
          <w:color w:val="000000"/>
          <w:kern w:val="24"/>
          <w:sz w:val="22"/>
          <w:szCs w:val="22"/>
          <w:lang w:val="es-ES"/>
        </w:rPr>
        <w:t xml:space="preserve">La madrugada del </w:t>
      </w:r>
      <w:r w:rsidRPr="00170644">
        <w:rPr>
          <w:rFonts w:ascii="Lucida Sans" w:eastAsia="Segoe UI" w:hAnsi="Lucida Sans" w:cs="Segoe UI"/>
          <w:b/>
          <w:bCs/>
          <w:color w:val="000000"/>
          <w:kern w:val="24"/>
          <w:sz w:val="22"/>
          <w:szCs w:val="22"/>
          <w:lang w:val="es-ES"/>
        </w:rPr>
        <w:t>15 al 16</w:t>
      </w:r>
      <w:r w:rsidRPr="00170644">
        <w:rPr>
          <w:rFonts w:ascii="Lucida Sans" w:eastAsia="Segoe UI" w:hAnsi="Lucida Sans" w:cs="Segoe UI"/>
          <w:bCs/>
          <w:color w:val="000000"/>
          <w:kern w:val="24"/>
          <w:sz w:val="22"/>
          <w:szCs w:val="22"/>
          <w:lang w:val="es-ES"/>
        </w:rPr>
        <w:t xml:space="preserve"> de agosto</w:t>
      </w:r>
      <w:r>
        <w:rPr>
          <w:rFonts w:ascii="Lucida Sans" w:eastAsia="Segoe UI" w:hAnsi="Lucida Sans" w:cs="Segoe UI"/>
          <w:bCs/>
          <w:color w:val="000000"/>
          <w:kern w:val="24"/>
          <w:sz w:val="22"/>
          <w:szCs w:val="22"/>
          <w:lang w:val="es-ES"/>
        </w:rPr>
        <w:t xml:space="preserve"> sí</w:t>
      </w:r>
      <w:r w:rsidRPr="00170644">
        <w:rPr>
          <w:rFonts w:ascii="Lucida Sans" w:eastAsia="Segoe UI" w:hAnsi="Lucida Sans" w:cs="Segoe UI"/>
          <w:bCs/>
          <w:color w:val="000000"/>
          <w:kern w:val="24"/>
          <w:sz w:val="22"/>
          <w:szCs w:val="22"/>
          <w:lang w:val="es-ES"/>
        </w:rPr>
        <w:t xml:space="preserve"> h</w:t>
      </w:r>
      <w:r w:rsidR="004B06AA">
        <w:rPr>
          <w:rFonts w:ascii="Lucida Sans" w:eastAsia="Segoe UI" w:hAnsi="Lucida Sans" w:cs="Segoe UI"/>
          <w:bCs/>
          <w:color w:val="000000"/>
          <w:kern w:val="24"/>
          <w:sz w:val="22"/>
          <w:szCs w:val="22"/>
          <w:lang w:val="es-ES"/>
        </w:rPr>
        <w:t>ubo</w:t>
      </w:r>
      <w:r w:rsidRPr="00170644">
        <w:rPr>
          <w:rFonts w:ascii="Lucida Sans" w:eastAsia="Segoe UI" w:hAnsi="Lucida Sans" w:cs="Segoe UI"/>
          <w:bCs/>
          <w:color w:val="000000"/>
          <w:kern w:val="24"/>
          <w:sz w:val="22"/>
          <w:szCs w:val="22"/>
          <w:lang w:val="es-ES"/>
        </w:rPr>
        <w:t xml:space="preserve"> recuperación de la humedad, </w:t>
      </w:r>
      <w:r w:rsidR="004B06AA">
        <w:rPr>
          <w:rFonts w:ascii="Lucida Sans" w:eastAsia="Segoe UI" w:hAnsi="Lucida Sans" w:cs="Segoe UI"/>
          <w:bCs/>
          <w:color w:val="000000"/>
          <w:kern w:val="24"/>
          <w:sz w:val="22"/>
          <w:szCs w:val="22"/>
          <w:lang w:val="es-ES"/>
        </w:rPr>
        <w:t>lo</w:t>
      </w:r>
      <w:r w:rsidRPr="00170644">
        <w:rPr>
          <w:rFonts w:ascii="Lucida Sans" w:eastAsia="Segoe UI" w:hAnsi="Lucida Sans" w:cs="Segoe UI"/>
          <w:bCs/>
          <w:color w:val="000000"/>
          <w:kern w:val="24"/>
          <w:sz w:val="22"/>
          <w:szCs w:val="22"/>
          <w:lang w:val="es-ES"/>
        </w:rPr>
        <w:t xml:space="preserve"> que favorec</w:t>
      </w:r>
      <w:r w:rsidR="004B06AA">
        <w:rPr>
          <w:rFonts w:ascii="Lucida Sans" w:eastAsia="Segoe UI" w:hAnsi="Lucida Sans" w:cs="Segoe UI"/>
          <w:bCs/>
          <w:color w:val="000000"/>
          <w:kern w:val="24"/>
          <w:sz w:val="22"/>
          <w:szCs w:val="22"/>
          <w:lang w:val="es-ES"/>
        </w:rPr>
        <w:t>ió</w:t>
      </w:r>
      <w:r w:rsidRPr="00170644">
        <w:rPr>
          <w:rFonts w:ascii="Lucida Sans" w:eastAsia="Segoe UI" w:hAnsi="Lucida Sans" w:cs="Segoe UI"/>
          <w:bCs/>
          <w:color w:val="000000"/>
          <w:kern w:val="24"/>
          <w:sz w:val="22"/>
          <w:szCs w:val="22"/>
          <w:lang w:val="es-ES"/>
        </w:rPr>
        <w:t xml:space="preserve"> las condiciones de contención de los frentes cercanos al puerto de Oroel con los trabajos de los grupos de acción.  </w:t>
      </w:r>
      <w:r w:rsidRPr="00170644">
        <w:rPr>
          <w:rFonts w:ascii="Lucida Sans" w:eastAsia="Calibri" w:hAnsi="Lucida Sans" w:cs="Segoe UI"/>
          <w:bCs/>
          <w:color w:val="000000"/>
          <w:kern w:val="24"/>
          <w:sz w:val="22"/>
          <w:szCs w:val="22"/>
          <w:lang w:val="es-ES"/>
        </w:rPr>
        <w:t>D</w:t>
      </w:r>
      <w:r w:rsidRPr="00170644">
        <w:rPr>
          <w:rFonts w:ascii="Lucida Sans" w:eastAsia="Calibri" w:hAnsi="Lucida Sans" w:cs="Calibri"/>
          <w:color w:val="000000"/>
          <w:kern w:val="24"/>
          <w:sz w:val="22"/>
          <w:szCs w:val="22"/>
          <w:lang w:val="es-ES"/>
        </w:rPr>
        <w:t>urante las primeras horas del día, el incendio present</w:t>
      </w:r>
      <w:r w:rsidR="004B06AA">
        <w:rPr>
          <w:rFonts w:ascii="Lucida Sans" w:eastAsia="Calibri" w:hAnsi="Lucida Sans" w:cs="Calibri"/>
          <w:color w:val="000000"/>
          <w:kern w:val="24"/>
          <w:sz w:val="22"/>
          <w:szCs w:val="22"/>
          <w:lang w:val="es-ES"/>
        </w:rPr>
        <w:t>ó</w:t>
      </w:r>
      <w:r w:rsidRPr="00170644">
        <w:rPr>
          <w:rFonts w:ascii="Lucida Sans" w:eastAsia="Calibri" w:hAnsi="Lucida Sans" w:cs="Calibri"/>
          <w:color w:val="000000"/>
          <w:kern w:val="24"/>
          <w:sz w:val="22"/>
          <w:szCs w:val="22"/>
          <w:lang w:val="es-ES"/>
        </w:rPr>
        <w:t xml:space="preserve"> </w:t>
      </w:r>
      <w:r w:rsidRPr="00170644">
        <w:rPr>
          <w:rFonts w:ascii="Lucida Sans" w:eastAsia="Calibri" w:hAnsi="Lucida Sans" w:cs="Calibri"/>
          <w:bCs/>
          <w:color w:val="000000"/>
          <w:kern w:val="24"/>
          <w:sz w:val="22"/>
          <w:szCs w:val="22"/>
          <w:lang w:val="es-ES"/>
        </w:rPr>
        <w:t>baja actividad</w:t>
      </w:r>
      <w:r w:rsidRPr="00170644">
        <w:rPr>
          <w:rFonts w:ascii="Lucida Sans" w:eastAsia="Calibri" w:hAnsi="Lucida Sans" w:cs="Calibri"/>
          <w:color w:val="000000"/>
          <w:kern w:val="24"/>
          <w:sz w:val="22"/>
          <w:szCs w:val="22"/>
          <w:lang w:val="es-ES"/>
        </w:rPr>
        <w:t>. A partir del mediodía se produ</w:t>
      </w:r>
      <w:r w:rsidR="004B06AA">
        <w:rPr>
          <w:rFonts w:ascii="Lucida Sans" w:eastAsia="Calibri" w:hAnsi="Lucida Sans" w:cs="Calibri"/>
          <w:color w:val="000000"/>
          <w:kern w:val="24"/>
          <w:sz w:val="22"/>
          <w:szCs w:val="22"/>
          <w:lang w:val="es-ES"/>
        </w:rPr>
        <w:t>jeron</w:t>
      </w:r>
      <w:r w:rsidRPr="00170644">
        <w:rPr>
          <w:rFonts w:ascii="Lucida Sans" w:eastAsia="Calibri" w:hAnsi="Lucida Sans" w:cs="Calibri"/>
          <w:color w:val="000000"/>
          <w:kern w:val="24"/>
          <w:sz w:val="22"/>
          <w:szCs w:val="22"/>
          <w:lang w:val="es-ES"/>
        </w:rPr>
        <w:t xml:space="preserve"> </w:t>
      </w:r>
      <w:r w:rsidRPr="00170644">
        <w:rPr>
          <w:rFonts w:ascii="Lucida Sans" w:eastAsia="Calibri" w:hAnsi="Lucida Sans" w:cs="Calibri"/>
          <w:bCs/>
          <w:color w:val="000000"/>
          <w:kern w:val="24"/>
          <w:sz w:val="22"/>
          <w:szCs w:val="22"/>
          <w:lang w:val="es-ES"/>
        </w:rPr>
        <w:t>reactivaciones en el perímetro</w:t>
      </w:r>
      <w:r>
        <w:rPr>
          <w:rFonts w:ascii="Lucida Sans" w:eastAsia="Calibri" w:hAnsi="Lucida Sans" w:cs="Calibri"/>
          <w:bCs/>
          <w:color w:val="000000"/>
          <w:kern w:val="24"/>
          <w:sz w:val="22"/>
          <w:szCs w:val="22"/>
          <w:lang w:val="es-ES"/>
        </w:rPr>
        <w:t xml:space="preserve"> que </w:t>
      </w:r>
      <w:r w:rsidR="004B06AA">
        <w:rPr>
          <w:rFonts w:ascii="Lucida Sans" w:eastAsia="Calibri" w:hAnsi="Lucida Sans" w:cs="Calibri"/>
          <w:bCs/>
          <w:color w:val="000000"/>
          <w:kern w:val="24"/>
          <w:sz w:val="22"/>
          <w:szCs w:val="22"/>
          <w:lang w:val="es-ES"/>
        </w:rPr>
        <w:t>pudieron ser</w:t>
      </w:r>
      <w:r>
        <w:rPr>
          <w:rFonts w:ascii="Lucida Sans" w:eastAsia="Calibri" w:hAnsi="Lucida Sans" w:cs="Calibri"/>
          <w:bCs/>
          <w:color w:val="000000"/>
          <w:kern w:val="24"/>
          <w:sz w:val="22"/>
          <w:szCs w:val="22"/>
          <w:lang w:val="es-ES"/>
        </w:rPr>
        <w:t xml:space="preserve"> </w:t>
      </w:r>
      <w:r w:rsidRPr="00170644">
        <w:rPr>
          <w:rFonts w:ascii="Lucida Sans" w:eastAsia="Calibri" w:hAnsi="Lucida Sans" w:cs="Calibri"/>
          <w:color w:val="000000"/>
          <w:kern w:val="24"/>
          <w:sz w:val="22"/>
          <w:szCs w:val="22"/>
          <w:lang w:val="es-ES"/>
        </w:rPr>
        <w:t xml:space="preserve">controladas.  La </w:t>
      </w:r>
      <w:r w:rsidRPr="00170644">
        <w:rPr>
          <w:rFonts w:ascii="Lucida Sans" w:eastAsia="Calibri" w:hAnsi="Lucida Sans" w:cs="Calibri"/>
          <w:bCs/>
          <w:color w:val="000000"/>
          <w:kern w:val="24"/>
          <w:sz w:val="22"/>
          <w:szCs w:val="22"/>
          <w:lang w:val="es-ES"/>
        </w:rPr>
        <w:t>succión</w:t>
      </w:r>
      <w:r w:rsidRPr="00170644">
        <w:rPr>
          <w:rFonts w:ascii="Lucida Sans" w:eastAsia="Calibri" w:hAnsi="Lucida Sans" w:cs="Calibri"/>
          <w:color w:val="000000"/>
          <w:kern w:val="24"/>
          <w:sz w:val="22"/>
          <w:szCs w:val="22"/>
          <w:lang w:val="es-ES"/>
        </w:rPr>
        <w:t xml:space="preserve"> generada por un núcleo convectivo tormentos</w:t>
      </w:r>
      <w:r>
        <w:rPr>
          <w:rFonts w:ascii="Lucida Sans" w:eastAsia="Calibri" w:hAnsi="Lucida Sans" w:cs="Calibri"/>
          <w:color w:val="000000"/>
          <w:kern w:val="24"/>
          <w:sz w:val="22"/>
          <w:szCs w:val="22"/>
          <w:lang w:val="es-ES"/>
        </w:rPr>
        <w:t>o</w:t>
      </w:r>
      <w:r w:rsidRPr="00170644">
        <w:rPr>
          <w:rFonts w:ascii="Lucida Sans" w:eastAsia="Calibri" w:hAnsi="Lucida Sans" w:cs="Calibri"/>
          <w:bCs/>
          <w:color w:val="000000"/>
          <w:kern w:val="24"/>
          <w:sz w:val="22"/>
          <w:szCs w:val="22"/>
          <w:lang w:val="es-ES"/>
        </w:rPr>
        <w:t> </w:t>
      </w:r>
      <w:r w:rsidRPr="00170644">
        <w:rPr>
          <w:rFonts w:ascii="Lucida Sans" w:eastAsia="Calibri" w:hAnsi="Lucida Sans" w:cs="Calibri"/>
          <w:color w:val="000000"/>
          <w:kern w:val="24"/>
          <w:sz w:val="22"/>
          <w:szCs w:val="22"/>
          <w:lang w:val="es-ES"/>
        </w:rPr>
        <w:t>modific</w:t>
      </w:r>
      <w:r w:rsidR="004B06AA">
        <w:rPr>
          <w:rFonts w:ascii="Lucida Sans" w:eastAsia="Calibri" w:hAnsi="Lucida Sans" w:cs="Calibri"/>
          <w:color w:val="000000"/>
          <w:kern w:val="24"/>
          <w:sz w:val="22"/>
          <w:szCs w:val="22"/>
          <w:lang w:val="es-ES"/>
        </w:rPr>
        <w:t>ó</w:t>
      </w:r>
      <w:r w:rsidRPr="00170644">
        <w:rPr>
          <w:rFonts w:ascii="Lucida Sans" w:eastAsia="Calibri" w:hAnsi="Lucida Sans" w:cs="Calibri"/>
          <w:color w:val="000000"/>
          <w:kern w:val="24"/>
          <w:sz w:val="22"/>
          <w:szCs w:val="22"/>
          <w:lang w:val="es-ES"/>
        </w:rPr>
        <w:t xml:space="preserve"> el comportamiento del incendio</w:t>
      </w:r>
      <w:r>
        <w:rPr>
          <w:rFonts w:ascii="Lucida Sans" w:eastAsia="Calibri" w:hAnsi="Lucida Sans" w:cs="Calibri"/>
          <w:color w:val="000000"/>
          <w:kern w:val="24"/>
          <w:sz w:val="22"/>
          <w:szCs w:val="22"/>
          <w:lang w:val="es-ES"/>
        </w:rPr>
        <w:t>,</w:t>
      </w:r>
      <w:r w:rsidRPr="00170644">
        <w:rPr>
          <w:rFonts w:ascii="Lucida Sans" w:eastAsia="Calibri" w:hAnsi="Lucida Sans" w:cs="Calibri"/>
          <w:color w:val="000000"/>
          <w:kern w:val="24"/>
          <w:sz w:val="22"/>
          <w:szCs w:val="22"/>
          <w:lang w:val="es-ES"/>
        </w:rPr>
        <w:t xml:space="preserve"> favoreciendo un importante desarrollo vertical de la columna y un </w:t>
      </w:r>
      <w:r w:rsidRPr="00170644">
        <w:rPr>
          <w:rFonts w:ascii="Lucida Sans" w:eastAsia="Calibri" w:hAnsi="Lucida Sans" w:cs="Calibri"/>
          <w:bCs/>
          <w:color w:val="000000"/>
          <w:kern w:val="24"/>
          <w:sz w:val="22"/>
          <w:szCs w:val="22"/>
          <w:lang w:val="es-ES"/>
        </w:rPr>
        <w:t>incremento puntual de la actividad</w:t>
      </w:r>
      <w:r w:rsidRPr="00170644">
        <w:rPr>
          <w:rFonts w:ascii="Lucida Sans" w:eastAsia="Calibri" w:hAnsi="Lucida Sans" w:cs="Calibri"/>
          <w:color w:val="000000"/>
          <w:kern w:val="24"/>
          <w:sz w:val="22"/>
          <w:szCs w:val="22"/>
          <w:lang w:val="es-ES"/>
        </w:rPr>
        <w:t>. Posteriormente la intensidad desc</w:t>
      </w:r>
      <w:r>
        <w:rPr>
          <w:rFonts w:ascii="Lucida Sans" w:eastAsia="Calibri" w:hAnsi="Lucida Sans" w:cs="Calibri"/>
          <w:color w:val="000000"/>
          <w:kern w:val="24"/>
          <w:sz w:val="22"/>
          <w:szCs w:val="22"/>
          <w:lang w:val="es-ES"/>
        </w:rPr>
        <w:t>iend</w:t>
      </w:r>
      <w:r w:rsidR="004B06AA">
        <w:rPr>
          <w:rFonts w:ascii="Lucida Sans" w:eastAsia="Calibri" w:hAnsi="Lucida Sans" w:cs="Calibri"/>
          <w:color w:val="000000"/>
          <w:kern w:val="24"/>
          <w:sz w:val="22"/>
          <w:szCs w:val="22"/>
          <w:lang w:val="es-ES"/>
        </w:rPr>
        <w:t>ió</w:t>
      </w:r>
      <w:r>
        <w:rPr>
          <w:rFonts w:ascii="Lucida Sans" w:eastAsia="Calibri" w:hAnsi="Lucida Sans" w:cs="Calibri"/>
          <w:color w:val="000000"/>
          <w:kern w:val="24"/>
          <w:sz w:val="22"/>
          <w:szCs w:val="22"/>
          <w:lang w:val="es-ES"/>
        </w:rPr>
        <w:t>,</w:t>
      </w:r>
      <w:r w:rsidRPr="00170644">
        <w:rPr>
          <w:rFonts w:ascii="Lucida Sans" w:eastAsia="Calibri" w:hAnsi="Lucida Sans" w:cs="Calibri"/>
          <w:color w:val="000000"/>
          <w:kern w:val="24"/>
          <w:sz w:val="22"/>
          <w:szCs w:val="22"/>
          <w:lang w:val="es-ES"/>
        </w:rPr>
        <w:t xml:space="preserve"> quedando humeros y focos residuales.</w:t>
      </w:r>
    </w:p>
    <w:p w14:paraId="0F430859" w14:textId="108A25BA" w:rsidR="00170644" w:rsidRDefault="00170644" w:rsidP="00170644">
      <w:pPr>
        <w:pStyle w:val="Default"/>
        <w:spacing w:line="312" w:lineRule="auto"/>
        <w:jc w:val="both"/>
        <w:rPr>
          <w:rFonts w:ascii="Lucida Sans" w:eastAsiaTheme="minorEastAsia" w:hAnsi="Lucida Sans" w:cstheme="minorBidi"/>
          <w:kern w:val="24"/>
          <w:sz w:val="22"/>
          <w:szCs w:val="22"/>
        </w:rPr>
      </w:pPr>
    </w:p>
    <w:p w14:paraId="0AF32AF3" w14:textId="72CCA6ED" w:rsidR="00170644" w:rsidRDefault="00170644" w:rsidP="00170644">
      <w:pPr>
        <w:pStyle w:val="NormalWeb"/>
        <w:spacing w:before="0" w:beforeAutospacing="0" w:after="0" w:afterAutospacing="0" w:line="360" w:lineRule="auto"/>
        <w:jc w:val="both"/>
      </w:pPr>
      <w:r>
        <w:rPr>
          <w:rFonts w:ascii="Lucida Sans" w:eastAsia="Calibri" w:hAnsi="Lucida Sans"/>
          <w:color w:val="000000"/>
          <w:kern w:val="24"/>
          <w:sz w:val="22"/>
          <w:szCs w:val="22"/>
          <w:lang w:val="es-ES"/>
        </w:rPr>
        <w:t xml:space="preserve">El </w:t>
      </w:r>
      <w:r>
        <w:rPr>
          <w:rFonts w:ascii="Lucida Sans" w:eastAsia="Calibri" w:hAnsi="Lucida Sans"/>
          <w:b/>
          <w:bCs/>
          <w:color w:val="000000"/>
          <w:kern w:val="24"/>
          <w:sz w:val="22"/>
          <w:szCs w:val="22"/>
          <w:lang w:val="es-ES"/>
        </w:rPr>
        <w:t>día 17</w:t>
      </w:r>
      <w:r>
        <w:rPr>
          <w:rFonts w:ascii="Lucida Sans" w:eastAsia="Calibri" w:hAnsi="Lucida Sans"/>
          <w:color w:val="000000"/>
          <w:kern w:val="24"/>
          <w:sz w:val="22"/>
          <w:szCs w:val="22"/>
          <w:lang w:val="es-ES"/>
        </w:rPr>
        <w:t xml:space="preserve"> </w:t>
      </w:r>
      <w:r>
        <w:rPr>
          <w:rFonts w:ascii="Lucida Sans" w:eastAsia="Calibri" w:hAnsi="Lucida Sans"/>
          <w:b/>
          <w:bCs/>
          <w:color w:val="000000"/>
          <w:kern w:val="24"/>
          <w:sz w:val="22"/>
          <w:szCs w:val="22"/>
          <w:lang w:val="es-ES"/>
        </w:rPr>
        <w:t>y</w:t>
      </w:r>
      <w:r>
        <w:rPr>
          <w:rFonts w:ascii="Lucida Sans" w:eastAsia="Calibri" w:hAnsi="Lucida Sans"/>
          <w:color w:val="000000"/>
          <w:kern w:val="24"/>
          <w:sz w:val="22"/>
          <w:szCs w:val="22"/>
          <w:lang w:val="es-ES"/>
        </w:rPr>
        <w:t xml:space="preserve"> los días </w:t>
      </w:r>
      <w:r>
        <w:rPr>
          <w:rFonts w:ascii="Lucida Sans" w:eastAsia="Calibri" w:hAnsi="Lucida Sans"/>
          <w:b/>
          <w:bCs/>
          <w:color w:val="000000"/>
          <w:kern w:val="24"/>
          <w:sz w:val="22"/>
          <w:szCs w:val="22"/>
          <w:lang w:val="es-ES"/>
        </w:rPr>
        <w:t xml:space="preserve">posteriores </w:t>
      </w:r>
      <w:r>
        <w:rPr>
          <w:rFonts w:ascii="Lucida Sans" w:eastAsia="Calibri" w:hAnsi="Lucida Sans"/>
          <w:color w:val="000000"/>
          <w:kern w:val="24"/>
          <w:sz w:val="22"/>
          <w:szCs w:val="22"/>
          <w:lang w:val="es-ES"/>
        </w:rPr>
        <w:t xml:space="preserve">el trabajo se centró en el </w:t>
      </w:r>
      <w:r w:rsidRPr="00170644">
        <w:rPr>
          <w:rFonts w:ascii="Lucida Sans" w:eastAsia="Calibri" w:hAnsi="Lucida Sans"/>
          <w:bCs/>
          <w:color w:val="000000"/>
          <w:kern w:val="24"/>
          <w:sz w:val="22"/>
          <w:szCs w:val="22"/>
          <w:lang w:val="es-ES"/>
        </w:rPr>
        <w:t>seguimiento y</w:t>
      </w:r>
      <w:r w:rsidRPr="00170644">
        <w:rPr>
          <w:rFonts w:ascii="Lucida Sans" w:eastAsia="Calibri" w:hAnsi="Lucida Sans"/>
          <w:color w:val="000000"/>
          <w:kern w:val="24"/>
          <w:sz w:val="22"/>
          <w:szCs w:val="22"/>
          <w:lang w:val="es-ES"/>
        </w:rPr>
        <w:t xml:space="preserve"> la</w:t>
      </w:r>
      <w:r w:rsidRPr="00170644">
        <w:rPr>
          <w:rFonts w:ascii="Lucida Sans" w:eastAsia="Calibri" w:hAnsi="Lucida Sans"/>
          <w:bCs/>
          <w:color w:val="000000"/>
          <w:kern w:val="24"/>
          <w:sz w:val="22"/>
          <w:szCs w:val="22"/>
          <w:lang w:val="es-ES"/>
        </w:rPr>
        <w:t xml:space="preserve"> vigilancia</w:t>
      </w:r>
      <w:r w:rsidRPr="00170644">
        <w:rPr>
          <w:rFonts w:ascii="Lucida Sans" w:eastAsia="Calibri" w:hAnsi="Lucida Sans"/>
          <w:color w:val="000000"/>
          <w:kern w:val="24"/>
          <w:sz w:val="22"/>
          <w:szCs w:val="22"/>
          <w:lang w:val="es-ES"/>
        </w:rPr>
        <w:t xml:space="preserve"> </w:t>
      </w:r>
      <w:r w:rsidRPr="00170644">
        <w:rPr>
          <w:rFonts w:ascii="Lucida Sans" w:eastAsia="Calibri" w:hAnsi="Lucida Sans"/>
          <w:bCs/>
          <w:color w:val="000000"/>
          <w:kern w:val="24"/>
          <w:sz w:val="22"/>
          <w:szCs w:val="22"/>
          <w:lang w:val="es-ES"/>
        </w:rPr>
        <w:t>de</w:t>
      </w:r>
      <w:r w:rsidRPr="00170644">
        <w:rPr>
          <w:rFonts w:ascii="Lucida Sans" w:eastAsia="Calibri" w:hAnsi="Lucida Sans"/>
          <w:color w:val="000000"/>
          <w:kern w:val="24"/>
          <w:sz w:val="22"/>
          <w:szCs w:val="22"/>
          <w:lang w:val="es-ES"/>
        </w:rPr>
        <w:t xml:space="preserve"> toda el área afectada por el incendio, atendiendo las </w:t>
      </w:r>
      <w:r w:rsidRPr="00170644">
        <w:rPr>
          <w:rFonts w:ascii="Lucida Sans" w:eastAsia="Calibri" w:hAnsi="Lucida Sans"/>
          <w:bCs/>
          <w:color w:val="000000"/>
          <w:kern w:val="24"/>
          <w:sz w:val="22"/>
          <w:szCs w:val="22"/>
          <w:lang w:val="es-ES"/>
        </w:rPr>
        <w:t>reproducciones y humeros</w:t>
      </w:r>
      <w:r w:rsidRPr="00170644">
        <w:rPr>
          <w:rFonts w:ascii="Lucida Sans" w:eastAsia="Calibri" w:hAnsi="Lucida Sans"/>
          <w:color w:val="000000"/>
          <w:kern w:val="24"/>
          <w:sz w:val="22"/>
          <w:szCs w:val="22"/>
          <w:lang w:val="es-ES"/>
        </w:rPr>
        <w:t xml:space="preserve"> que pudieran surgir. Estas tareas se siguieron desarrollando hasta el pasado sábado 12 de septiembre momento en el que</w:t>
      </w:r>
      <w:r>
        <w:rPr>
          <w:rFonts w:ascii="Lucida Sans" w:eastAsia="Calibri" w:hAnsi="Lucida Sans"/>
          <w:color w:val="000000"/>
          <w:kern w:val="24"/>
          <w:sz w:val="22"/>
          <w:szCs w:val="22"/>
          <w:lang w:val="es-ES"/>
        </w:rPr>
        <w:t xml:space="preserve"> el incendio se declaró extinguido. </w:t>
      </w:r>
    </w:p>
    <w:p w14:paraId="1ED602D9" w14:textId="302CC7A9" w:rsidR="00170644" w:rsidRDefault="00170644" w:rsidP="00170644">
      <w:pPr>
        <w:pStyle w:val="Default"/>
        <w:spacing w:line="312" w:lineRule="auto"/>
        <w:jc w:val="both"/>
        <w:rPr>
          <w:rFonts w:ascii="Lucida Sans" w:eastAsiaTheme="minorEastAsia" w:hAnsi="Lucida Sans" w:cstheme="minorBidi"/>
          <w:kern w:val="24"/>
          <w:sz w:val="22"/>
          <w:szCs w:val="22"/>
        </w:rPr>
      </w:pPr>
    </w:p>
    <w:p w14:paraId="1928E346" w14:textId="3DA576CA" w:rsidR="00170644" w:rsidRDefault="00170644" w:rsidP="00170644">
      <w:pPr>
        <w:pStyle w:val="NormalWeb"/>
        <w:spacing w:before="0" w:beforeAutospacing="0" w:after="0" w:afterAutospacing="0" w:line="360" w:lineRule="auto"/>
        <w:jc w:val="both"/>
      </w:pPr>
      <w:r>
        <w:rPr>
          <w:rFonts w:ascii="Lucida Sans" w:eastAsia="Calibri" w:hAnsi="Lucida Sans"/>
          <w:b/>
          <w:bCs/>
          <w:color w:val="000000"/>
          <w:kern w:val="24"/>
          <w:sz w:val="22"/>
          <w:szCs w:val="22"/>
          <w:lang w:val="es-ES"/>
        </w:rPr>
        <w:t>Afecciones derivadas del incendio:</w:t>
      </w:r>
    </w:p>
    <w:p w14:paraId="3375898C" w14:textId="6387C42F" w:rsidR="00170644" w:rsidRDefault="00170644" w:rsidP="00170644">
      <w:pPr>
        <w:pStyle w:val="NormalWeb"/>
        <w:spacing w:before="0" w:beforeAutospacing="0" w:after="0" w:afterAutospacing="0" w:line="360" w:lineRule="auto"/>
        <w:jc w:val="both"/>
        <w:rPr>
          <w:rFonts w:ascii="Lucida Sans" w:eastAsiaTheme="minorEastAsia" w:hAnsi="Lucida Sans" w:cstheme="minorBidi"/>
          <w:color w:val="000000"/>
          <w:kern w:val="24"/>
          <w:sz w:val="22"/>
          <w:szCs w:val="22"/>
          <w:lang w:val="es-ES"/>
        </w:rPr>
      </w:pPr>
      <w:r>
        <w:rPr>
          <w:rFonts w:ascii="Lucida Sans" w:eastAsia="Calibri" w:hAnsi="Lucida Sans"/>
          <w:color w:val="000000"/>
          <w:kern w:val="24"/>
          <w:sz w:val="22"/>
          <w:szCs w:val="22"/>
          <w:lang w:val="es-ES"/>
        </w:rPr>
        <w:t xml:space="preserve">Durante los días de máxima actividad se vieron afectados por el incendio un total de 20 núcleos habitados: </w:t>
      </w:r>
      <w:r w:rsidRPr="00170644">
        <w:rPr>
          <w:rFonts w:ascii="Lucida Sans" w:eastAsia="Calibri" w:hAnsi="Lucida Sans"/>
          <w:iCs/>
          <w:color w:val="000000"/>
          <w:kern w:val="24"/>
          <w:sz w:val="22"/>
          <w:szCs w:val="22"/>
          <w:lang w:val="es-ES"/>
        </w:rPr>
        <w:t>Alastuey</w:t>
      </w:r>
      <w:r w:rsidR="004B06AA">
        <w:rPr>
          <w:rFonts w:ascii="Lucida Sans" w:eastAsia="Calibri" w:hAnsi="Lucida Sans"/>
          <w:iCs/>
          <w:color w:val="000000"/>
          <w:kern w:val="24"/>
          <w:sz w:val="22"/>
          <w:szCs w:val="22"/>
          <w:lang w:val="es-ES"/>
        </w:rPr>
        <w:t>,</w:t>
      </w:r>
      <w:r w:rsidRPr="00170644">
        <w:rPr>
          <w:rFonts w:ascii="Lucida Sans" w:eastAsia="Calibri" w:hAnsi="Lucida Sans"/>
          <w:iCs/>
          <w:color w:val="000000"/>
          <w:kern w:val="24"/>
          <w:sz w:val="22"/>
          <w:szCs w:val="22"/>
          <w:lang w:val="es-ES"/>
        </w:rPr>
        <w:t xml:space="preserve"> Anzánig</w:t>
      </w:r>
      <w:r w:rsidR="004B06AA">
        <w:rPr>
          <w:rFonts w:ascii="Lucida Sans" w:eastAsia="Calibri" w:hAnsi="Lucida Sans"/>
          <w:iCs/>
          <w:color w:val="000000"/>
          <w:kern w:val="24"/>
          <w:sz w:val="22"/>
          <w:szCs w:val="22"/>
          <w:lang w:val="es-ES"/>
        </w:rPr>
        <w:t>o, Arbués, Atarés, Bailo, Bernué</w:t>
      </w:r>
      <w:r w:rsidRPr="00170644">
        <w:rPr>
          <w:rFonts w:ascii="Lucida Sans" w:eastAsia="Calibri" w:hAnsi="Lucida Sans"/>
          <w:iCs/>
          <w:color w:val="000000"/>
          <w:kern w:val="24"/>
          <w:sz w:val="22"/>
          <w:szCs w:val="22"/>
          <w:lang w:val="es-ES"/>
        </w:rPr>
        <w:t>s</w:t>
      </w:r>
      <w:r w:rsidR="004B06AA">
        <w:rPr>
          <w:rFonts w:ascii="Lucida Sans" w:eastAsia="Calibri" w:hAnsi="Lucida Sans"/>
          <w:iCs/>
          <w:color w:val="000000"/>
          <w:kern w:val="24"/>
          <w:sz w:val="22"/>
          <w:szCs w:val="22"/>
          <w:lang w:val="es-ES"/>
        </w:rPr>
        <w:t>,</w:t>
      </w:r>
      <w:r w:rsidRPr="00170644">
        <w:rPr>
          <w:rFonts w:ascii="Lucida Sans" w:eastAsia="Calibri" w:hAnsi="Lucida Sans"/>
          <w:iCs/>
          <w:color w:val="000000"/>
          <w:kern w:val="24"/>
          <w:sz w:val="22"/>
          <w:szCs w:val="22"/>
          <w:lang w:val="es-ES"/>
        </w:rPr>
        <w:t xml:space="preserve"> Binacua</w:t>
      </w:r>
      <w:r w:rsidR="004B06AA">
        <w:rPr>
          <w:rFonts w:ascii="Lucida Sans" w:eastAsia="Calibri" w:hAnsi="Lucida Sans"/>
          <w:iCs/>
          <w:color w:val="000000"/>
          <w:kern w:val="24"/>
          <w:sz w:val="22"/>
          <w:szCs w:val="22"/>
          <w:lang w:val="es-ES"/>
        </w:rPr>
        <w:t>, Botaya,</w:t>
      </w:r>
      <w:r w:rsidRPr="00170644">
        <w:rPr>
          <w:rFonts w:ascii="Lucida Sans" w:eastAsia="Calibri" w:hAnsi="Lucida Sans"/>
          <w:iCs/>
          <w:color w:val="000000"/>
          <w:kern w:val="24"/>
          <w:sz w:val="22"/>
          <w:szCs w:val="22"/>
          <w:lang w:val="es-ES"/>
        </w:rPr>
        <w:t xml:space="preserve"> Centenero</w:t>
      </w:r>
      <w:r w:rsidR="004B06AA">
        <w:rPr>
          <w:rFonts w:ascii="Lucida Sans" w:eastAsia="Calibri" w:hAnsi="Lucida Sans"/>
          <w:iCs/>
          <w:color w:val="000000"/>
          <w:kern w:val="24"/>
          <w:sz w:val="22"/>
          <w:szCs w:val="22"/>
          <w:lang w:val="es-ES"/>
        </w:rPr>
        <w:t>,</w:t>
      </w:r>
      <w:r w:rsidRPr="00170644">
        <w:rPr>
          <w:rFonts w:ascii="Lucida Sans" w:eastAsia="Calibri" w:hAnsi="Lucida Sans"/>
          <w:iCs/>
          <w:color w:val="000000"/>
          <w:kern w:val="24"/>
          <w:sz w:val="22"/>
          <w:szCs w:val="22"/>
          <w:lang w:val="es-ES"/>
        </w:rPr>
        <w:t xml:space="preserve"> Ena</w:t>
      </w:r>
      <w:r w:rsidR="004B06AA">
        <w:rPr>
          <w:rFonts w:ascii="Lucida Sans" w:eastAsia="Calibri" w:hAnsi="Lucida Sans"/>
          <w:iCs/>
          <w:color w:val="000000"/>
          <w:kern w:val="24"/>
          <w:sz w:val="22"/>
          <w:szCs w:val="22"/>
          <w:lang w:val="es-ES"/>
        </w:rPr>
        <w:t>,</w:t>
      </w:r>
      <w:r w:rsidRPr="00170644">
        <w:rPr>
          <w:rFonts w:ascii="Lucida Sans" w:eastAsia="Calibri" w:hAnsi="Lucida Sans"/>
          <w:iCs/>
          <w:color w:val="000000"/>
          <w:kern w:val="24"/>
          <w:sz w:val="22"/>
          <w:szCs w:val="22"/>
          <w:lang w:val="es-ES"/>
        </w:rPr>
        <w:t xml:space="preserve"> La Peña Estación</w:t>
      </w:r>
      <w:r w:rsidR="004B06AA">
        <w:rPr>
          <w:rFonts w:ascii="Lucida Sans" w:eastAsia="Calibri" w:hAnsi="Lucida Sans"/>
          <w:iCs/>
          <w:color w:val="000000"/>
          <w:kern w:val="24"/>
          <w:sz w:val="22"/>
          <w:szCs w:val="22"/>
          <w:lang w:val="es-ES"/>
        </w:rPr>
        <w:t>, Paternoy,</w:t>
      </w:r>
      <w:r w:rsidRPr="00170644">
        <w:rPr>
          <w:rFonts w:ascii="Lucida Sans" w:eastAsia="Calibri" w:hAnsi="Lucida Sans"/>
          <w:iCs/>
          <w:color w:val="000000"/>
          <w:kern w:val="24"/>
          <w:sz w:val="22"/>
          <w:szCs w:val="22"/>
          <w:lang w:val="es-ES"/>
        </w:rPr>
        <w:t xml:space="preserve"> Puente la Reina de Jaca</w:t>
      </w:r>
      <w:r w:rsidR="004B06AA">
        <w:rPr>
          <w:rFonts w:ascii="Lucida Sans" w:eastAsia="Calibri" w:hAnsi="Lucida Sans"/>
          <w:iCs/>
          <w:color w:val="000000"/>
          <w:kern w:val="24"/>
          <w:sz w:val="22"/>
          <w:szCs w:val="22"/>
          <w:lang w:val="es-ES"/>
        </w:rPr>
        <w:t>,</w:t>
      </w:r>
      <w:r w:rsidRPr="00170644">
        <w:rPr>
          <w:rFonts w:ascii="Lucida Sans" w:eastAsia="Calibri" w:hAnsi="Lucida Sans"/>
          <w:iCs/>
          <w:color w:val="000000"/>
          <w:kern w:val="24"/>
          <w:sz w:val="22"/>
          <w:szCs w:val="22"/>
          <w:lang w:val="es-ES"/>
        </w:rPr>
        <w:t xml:space="preserve"> Salinas de Jaca</w:t>
      </w:r>
      <w:r w:rsidR="004B06AA">
        <w:rPr>
          <w:rFonts w:ascii="Lucida Sans" w:eastAsia="Calibri" w:hAnsi="Lucida Sans"/>
          <w:iCs/>
          <w:color w:val="000000"/>
          <w:kern w:val="24"/>
          <w:sz w:val="22"/>
          <w:szCs w:val="22"/>
          <w:lang w:val="es-ES"/>
        </w:rPr>
        <w:t>,</w:t>
      </w:r>
      <w:r w:rsidRPr="00170644">
        <w:rPr>
          <w:rFonts w:ascii="Lucida Sans" w:eastAsia="Calibri" w:hAnsi="Lucida Sans"/>
          <w:iCs/>
          <w:color w:val="000000"/>
          <w:kern w:val="24"/>
          <w:sz w:val="22"/>
          <w:szCs w:val="22"/>
          <w:lang w:val="es-ES"/>
        </w:rPr>
        <w:t xml:space="preserve"> Santa Cilia</w:t>
      </w:r>
      <w:r w:rsidR="004B06AA">
        <w:rPr>
          <w:rFonts w:ascii="Lucida Sans" w:eastAsia="Calibri" w:hAnsi="Lucida Sans"/>
          <w:iCs/>
          <w:color w:val="000000"/>
          <w:kern w:val="24"/>
          <w:sz w:val="22"/>
          <w:szCs w:val="22"/>
          <w:lang w:val="es-ES"/>
        </w:rPr>
        <w:t>,</w:t>
      </w:r>
      <w:r w:rsidRPr="00170644">
        <w:rPr>
          <w:rFonts w:ascii="Lucida Sans" w:eastAsia="Calibri" w:hAnsi="Lucida Sans"/>
          <w:iCs/>
          <w:color w:val="000000"/>
          <w:kern w:val="24"/>
          <w:sz w:val="22"/>
          <w:szCs w:val="22"/>
          <w:lang w:val="es-ES"/>
        </w:rPr>
        <w:t xml:space="preserve"> Santa Cruz de la Serós</w:t>
      </w:r>
      <w:r w:rsidR="004B06AA">
        <w:rPr>
          <w:rFonts w:ascii="Lucida Sans" w:eastAsia="Calibri" w:hAnsi="Lucida Sans"/>
          <w:iCs/>
          <w:color w:val="000000"/>
          <w:kern w:val="24"/>
          <w:sz w:val="22"/>
          <w:szCs w:val="22"/>
          <w:lang w:val="es-ES"/>
        </w:rPr>
        <w:t>,</w:t>
      </w:r>
      <w:r w:rsidRPr="00170644">
        <w:rPr>
          <w:rFonts w:ascii="Lucida Sans" w:eastAsia="Calibri" w:hAnsi="Lucida Sans"/>
          <w:iCs/>
          <w:color w:val="000000"/>
          <w:kern w:val="24"/>
          <w:sz w:val="22"/>
          <w:szCs w:val="22"/>
          <w:lang w:val="es-ES"/>
        </w:rPr>
        <w:t xml:space="preserve"> Santa María</w:t>
      </w:r>
      <w:r w:rsidR="004B06AA">
        <w:rPr>
          <w:rFonts w:ascii="Lucida Sans" w:eastAsia="Calibri" w:hAnsi="Lucida Sans"/>
          <w:iCs/>
          <w:color w:val="000000"/>
          <w:kern w:val="24"/>
          <w:sz w:val="22"/>
          <w:szCs w:val="22"/>
          <w:lang w:val="es-ES"/>
        </w:rPr>
        <w:t>,</w:t>
      </w:r>
      <w:r w:rsidRPr="00170644">
        <w:rPr>
          <w:rFonts w:ascii="Lucida Sans" w:eastAsia="Calibri" w:hAnsi="Lucida Sans"/>
          <w:iCs/>
          <w:color w:val="000000"/>
          <w:kern w:val="24"/>
          <w:sz w:val="22"/>
          <w:szCs w:val="22"/>
          <w:lang w:val="es-ES"/>
        </w:rPr>
        <w:t xml:space="preserve"> Triste</w:t>
      </w:r>
      <w:r w:rsidR="004B06AA">
        <w:rPr>
          <w:rFonts w:ascii="Lucida Sans" w:eastAsia="Calibri" w:hAnsi="Lucida Sans"/>
          <w:iCs/>
          <w:color w:val="000000"/>
          <w:kern w:val="24"/>
          <w:sz w:val="22"/>
          <w:szCs w:val="22"/>
          <w:lang w:val="es-ES"/>
        </w:rPr>
        <w:t>,</w:t>
      </w:r>
      <w:r w:rsidRPr="00170644">
        <w:rPr>
          <w:rFonts w:ascii="Lucida Sans" w:eastAsia="Calibri" w:hAnsi="Lucida Sans"/>
          <w:iCs/>
          <w:color w:val="000000"/>
          <w:kern w:val="24"/>
          <w:sz w:val="22"/>
          <w:szCs w:val="22"/>
          <w:lang w:val="es-ES"/>
        </w:rPr>
        <w:t xml:space="preserve"> Villalangua y Yeste</w:t>
      </w:r>
      <w:r w:rsidRPr="00170644">
        <w:rPr>
          <w:rFonts w:ascii="Lucida Sans" w:eastAsia="Calibri" w:hAnsi="Lucida Sans"/>
          <w:color w:val="000000"/>
          <w:kern w:val="24"/>
          <w:sz w:val="22"/>
          <w:szCs w:val="22"/>
          <w:lang w:val="es-ES"/>
        </w:rPr>
        <w:t>. También se vieron</w:t>
      </w:r>
      <w:r>
        <w:rPr>
          <w:rFonts w:ascii="Lucida Sans" w:eastAsia="Calibri" w:hAnsi="Lucida Sans"/>
          <w:color w:val="000000"/>
          <w:kern w:val="24"/>
          <w:sz w:val="22"/>
          <w:szCs w:val="22"/>
          <w:lang w:val="es-ES"/>
        </w:rPr>
        <w:t xml:space="preserve"> afectados un camping de la zona, el Monasterio Viejo (Santa Cruz de la Serós) y el Monasterio Nuevo de San Juan de la Peña. </w:t>
      </w:r>
      <w:r>
        <w:rPr>
          <w:rFonts w:ascii="Lucida Sans" w:eastAsiaTheme="minorEastAsia" w:hAnsi="Lucida Sans" w:cstheme="minorBidi"/>
          <w:color w:val="000000"/>
          <w:kern w:val="24"/>
          <w:sz w:val="22"/>
          <w:szCs w:val="22"/>
          <w:lang w:val="es-ES"/>
        </w:rPr>
        <w:t>En conjunto, estas afecciones alcanzaron aproximadamente a 1.046 personas.</w:t>
      </w:r>
    </w:p>
    <w:p w14:paraId="2EEFABBE" w14:textId="77777777" w:rsidR="004B06AA" w:rsidRDefault="004B06AA" w:rsidP="00170644">
      <w:pPr>
        <w:pStyle w:val="NormalWeb"/>
        <w:spacing w:before="0" w:beforeAutospacing="0" w:after="0" w:afterAutospacing="0" w:line="360" w:lineRule="auto"/>
        <w:jc w:val="both"/>
        <w:rPr>
          <w:rFonts w:ascii="Lucida Sans" w:eastAsia="Calibri" w:hAnsi="Lucida Sans"/>
          <w:color w:val="000000"/>
          <w:kern w:val="24"/>
          <w:sz w:val="22"/>
          <w:szCs w:val="22"/>
          <w:lang w:val="es-ES"/>
        </w:rPr>
      </w:pPr>
    </w:p>
    <w:p w14:paraId="3F2A883E" w14:textId="43B26C40" w:rsidR="00170644" w:rsidRDefault="00170644" w:rsidP="00170644">
      <w:pPr>
        <w:pStyle w:val="NormalWeb"/>
        <w:spacing w:before="0" w:beforeAutospacing="0" w:after="0" w:afterAutospacing="0" w:line="360" w:lineRule="auto"/>
        <w:jc w:val="both"/>
        <w:rPr>
          <w:rFonts w:ascii="Lucida Sans" w:eastAsia="Calibri" w:hAnsi="Lucida Sans"/>
          <w:color w:val="000000"/>
          <w:kern w:val="24"/>
          <w:sz w:val="22"/>
          <w:szCs w:val="22"/>
          <w:lang w:val="ca-ES"/>
        </w:rPr>
      </w:pPr>
      <w:r>
        <w:rPr>
          <w:rFonts w:ascii="Lucida Sans" w:eastAsia="Calibri" w:hAnsi="Lucida Sans"/>
          <w:color w:val="000000"/>
          <w:kern w:val="24"/>
          <w:sz w:val="22"/>
          <w:szCs w:val="22"/>
          <w:lang w:val="es-ES"/>
        </w:rPr>
        <w:t xml:space="preserve">Asimismo se produjeron cortes en tres carreteras autonómicas y una carretera nacional, entre ellas: </w:t>
      </w:r>
      <w:r>
        <w:rPr>
          <w:rFonts w:ascii="Lucida Sans" w:eastAsia="Calibri" w:hAnsi="Lucida Sans"/>
          <w:color w:val="000000"/>
          <w:kern w:val="24"/>
          <w:sz w:val="22"/>
          <w:szCs w:val="22"/>
          <w:lang w:val="ca-ES"/>
        </w:rPr>
        <w:t>A-132 (km 38 - 64), A-1205 (pk 38 - 41) y N 240 (PK 297 - 303).</w:t>
      </w:r>
    </w:p>
    <w:p w14:paraId="218CC6E8" w14:textId="77777777" w:rsidR="00170644" w:rsidRDefault="00170644" w:rsidP="00170644">
      <w:pPr>
        <w:pStyle w:val="NormalWeb"/>
        <w:spacing w:before="0" w:beforeAutospacing="0" w:after="0" w:afterAutospacing="0" w:line="360" w:lineRule="auto"/>
        <w:jc w:val="both"/>
      </w:pPr>
    </w:p>
    <w:p w14:paraId="5DB977D5" w14:textId="3981EDBA" w:rsidR="00170644" w:rsidRDefault="00170644" w:rsidP="00170644">
      <w:pPr>
        <w:pStyle w:val="NormalWeb"/>
        <w:spacing w:before="0" w:beforeAutospacing="0" w:after="0" w:afterAutospacing="0" w:line="360" w:lineRule="auto"/>
        <w:jc w:val="both"/>
      </w:pPr>
      <w:r>
        <w:rPr>
          <w:rFonts w:ascii="Lucida Sans" w:eastAsia="Calibri" w:hAnsi="Lucida Sans"/>
          <w:color w:val="000000"/>
          <w:kern w:val="24"/>
          <w:sz w:val="22"/>
          <w:szCs w:val="22"/>
          <w:lang w:val="es-ES"/>
        </w:rPr>
        <w:t xml:space="preserve">Especialmente trágica fue la jornada del 16 de agosto, marcada por el fallecimiento de un conductor de autobomba de la UME en un accidente con el vehículo mientras circulaba por una pista durante la tormenta que se registró esa misma tarde. Este suceso ha sido </w:t>
      </w:r>
      <w:r w:rsidR="00A00132">
        <w:rPr>
          <w:rFonts w:ascii="Lucida Sans" w:eastAsia="Calibri" w:hAnsi="Lucida Sans"/>
          <w:color w:val="000000"/>
          <w:kern w:val="24"/>
          <w:sz w:val="22"/>
          <w:szCs w:val="22"/>
          <w:lang w:val="es-ES"/>
        </w:rPr>
        <w:t>sin duda lo</w:t>
      </w:r>
      <w:r>
        <w:rPr>
          <w:rFonts w:ascii="Lucida Sans" w:eastAsia="Calibri" w:hAnsi="Lucida Sans"/>
          <w:color w:val="000000"/>
          <w:kern w:val="24"/>
          <w:sz w:val="22"/>
          <w:szCs w:val="22"/>
          <w:lang w:val="es-ES"/>
        </w:rPr>
        <w:t xml:space="preserve"> más grave del incendio</w:t>
      </w:r>
    </w:p>
    <w:p w14:paraId="40F47815" w14:textId="30B77172" w:rsidR="00170644" w:rsidRDefault="00170644" w:rsidP="00170644">
      <w:pPr>
        <w:pStyle w:val="Default"/>
        <w:spacing w:line="312" w:lineRule="auto"/>
        <w:jc w:val="both"/>
        <w:rPr>
          <w:rFonts w:ascii="Lucida Sans" w:eastAsiaTheme="minorEastAsia" w:hAnsi="Lucida Sans" w:cstheme="minorBidi"/>
          <w:kern w:val="24"/>
          <w:sz w:val="22"/>
          <w:szCs w:val="22"/>
        </w:rPr>
      </w:pPr>
    </w:p>
    <w:p w14:paraId="088800FA" w14:textId="77777777" w:rsidR="00170644" w:rsidRPr="00170644" w:rsidRDefault="00170644" w:rsidP="00170644">
      <w:pPr>
        <w:pStyle w:val="Default"/>
        <w:spacing w:line="312" w:lineRule="auto"/>
        <w:jc w:val="both"/>
        <w:rPr>
          <w:rFonts w:ascii="Lucida Sans" w:eastAsiaTheme="minorEastAsia" w:hAnsi="Lucida Sans" w:cstheme="minorBidi"/>
          <w:kern w:val="24"/>
          <w:sz w:val="22"/>
          <w:szCs w:val="22"/>
        </w:rPr>
      </w:pPr>
    </w:p>
    <w:p w14:paraId="07207BCF" w14:textId="7431FFA5" w:rsidR="007B49BD" w:rsidRPr="00B964AE" w:rsidRDefault="00C87EDE" w:rsidP="00B964AE">
      <w:pPr>
        <w:pStyle w:val="Ttulo1"/>
        <w:numPr>
          <w:ilvl w:val="0"/>
          <w:numId w:val="17"/>
        </w:numPr>
        <w:spacing w:line="312" w:lineRule="auto"/>
        <w:ind w:right="894"/>
        <w:rPr>
          <w:rFonts w:ascii="Lucida Bright" w:hAnsi="Lucida Bright" w:cstheme="minorHAnsi"/>
          <w:sz w:val="18"/>
          <w:szCs w:val="18"/>
        </w:rPr>
      </w:pPr>
      <w:r w:rsidRPr="00B964AE">
        <w:rPr>
          <w:rFonts w:ascii="Lucida Bright" w:hAnsi="Lucida Bright" w:cstheme="minorHAnsi"/>
          <w:sz w:val="18"/>
          <w:szCs w:val="18"/>
        </w:rPr>
        <w:t>BALANCE ESTADÍSTICO</w:t>
      </w:r>
      <w:r w:rsidR="007972D3" w:rsidRPr="00B964AE">
        <w:rPr>
          <w:rFonts w:ascii="Lucida Bright" w:hAnsi="Lucida Bright" w:cstheme="minorHAnsi"/>
          <w:sz w:val="18"/>
          <w:szCs w:val="18"/>
        </w:rPr>
        <w:t xml:space="preserve"> DE </w:t>
      </w:r>
      <w:r w:rsidR="00AE0F0C">
        <w:rPr>
          <w:rFonts w:ascii="Lucida Bright" w:hAnsi="Lucida Bright" w:cstheme="minorHAnsi"/>
          <w:sz w:val="18"/>
          <w:szCs w:val="18"/>
        </w:rPr>
        <w:t>2026 HASTA LA FECHA</w:t>
      </w:r>
    </w:p>
    <w:p w14:paraId="043A6D60" w14:textId="139BE5D5" w:rsidR="00C87EDE" w:rsidRPr="00B964AE" w:rsidRDefault="00C87EDE" w:rsidP="00B964AE">
      <w:pPr>
        <w:pStyle w:val="Ttulo1"/>
        <w:spacing w:line="312" w:lineRule="auto"/>
        <w:ind w:left="0"/>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 xml:space="preserve">Tanto el número de siniestros como la superficie forestal afectada </w:t>
      </w:r>
      <w:r w:rsidR="00C475EE" w:rsidRPr="00B964AE">
        <w:rPr>
          <w:rFonts w:ascii="Lucida Bright" w:hAnsi="Lucida Bright" w:cstheme="minorHAnsi"/>
          <w:b w:val="0"/>
          <w:sz w:val="18"/>
          <w:szCs w:val="18"/>
          <w:u w:val="none"/>
        </w:rPr>
        <w:t>se sitúan por encima de los valores medios, principalmente en lo que respecta a la superficie forestal afectada</w:t>
      </w:r>
      <w:r w:rsidR="00AE0F0C">
        <w:rPr>
          <w:rFonts w:ascii="Lucida Bright" w:hAnsi="Lucida Bright" w:cstheme="minorHAnsi"/>
          <w:b w:val="0"/>
          <w:sz w:val="18"/>
          <w:szCs w:val="18"/>
          <w:u w:val="none"/>
        </w:rPr>
        <w:t xml:space="preserve">, </w:t>
      </w:r>
      <w:r w:rsidR="00C475EE" w:rsidRPr="00B964AE">
        <w:rPr>
          <w:rFonts w:ascii="Lucida Bright" w:hAnsi="Lucida Bright" w:cstheme="minorHAnsi"/>
          <w:b w:val="0"/>
          <w:sz w:val="18"/>
          <w:szCs w:val="18"/>
          <w:u w:val="none"/>
        </w:rPr>
        <w:t>q</w:t>
      </w:r>
      <w:r w:rsidR="00AE0F0C">
        <w:rPr>
          <w:rFonts w:ascii="Lucida Bright" w:hAnsi="Lucida Bright" w:cstheme="minorHAnsi"/>
          <w:b w:val="0"/>
          <w:sz w:val="18"/>
          <w:szCs w:val="18"/>
          <w:u w:val="none"/>
        </w:rPr>
        <w:t xml:space="preserve">ue multiplica por 10 </w:t>
      </w:r>
      <w:r w:rsidR="00C14F78" w:rsidRPr="00B964AE">
        <w:rPr>
          <w:rFonts w:ascii="Lucida Bright" w:hAnsi="Lucida Bright" w:cstheme="minorHAnsi"/>
          <w:b w:val="0"/>
          <w:sz w:val="18"/>
          <w:szCs w:val="18"/>
          <w:u w:val="none"/>
        </w:rPr>
        <w:t>la media histórica.</w:t>
      </w:r>
    </w:p>
    <w:p w14:paraId="50829FB1" w14:textId="68120E5E" w:rsidR="004225BE" w:rsidRPr="00B964AE" w:rsidRDefault="00C87EDE" w:rsidP="00B964AE">
      <w:pPr>
        <w:pStyle w:val="Ttulo1"/>
        <w:spacing w:line="312" w:lineRule="auto"/>
        <w:ind w:left="0"/>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 xml:space="preserve">Entre el 1 de enero y el </w:t>
      </w:r>
      <w:r w:rsidR="00707334" w:rsidRPr="00B964AE">
        <w:rPr>
          <w:rFonts w:ascii="Lucida Bright" w:hAnsi="Lucida Bright" w:cstheme="minorHAnsi"/>
          <w:b w:val="0"/>
          <w:sz w:val="18"/>
          <w:szCs w:val="18"/>
          <w:u w:val="none"/>
        </w:rPr>
        <w:t>1</w:t>
      </w:r>
      <w:r w:rsidR="00C475EE" w:rsidRPr="00B964AE">
        <w:rPr>
          <w:rFonts w:ascii="Lucida Bright" w:hAnsi="Lucida Bright" w:cstheme="minorHAnsi"/>
          <w:b w:val="0"/>
          <w:sz w:val="18"/>
          <w:szCs w:val="18"/>
          <w:u w:val="none"/>
        </w:rPr>
        <w:t>3</w:t>
      </w:r>
      <w:r w:rsidRPr="00B964AE">
        <w:rPr>
          <w:rFonts w:ascii="Lucida Bright" w:hAnsi="Lucida Bright" w:cstheme="minorHAnsi"/>
          <w:b w:val="0"/>
          <w:color w:val="FF0000"/>
          <w:sz w:val="18"/>
          <w:szCs w:val="18"/>
          <w:u w:val="none"/>
        </w:rPr>
        <w:t xml:space="preserve"> </w:t>
      </w:r>
      <w:r w:rsidRPr="00B964AE">
        <w:rPr>
          <w:rFonts w:ascii="Lucida Bright" w:hAnsi="Lucida Bright" w:cstheme="minorHAnsi"/>
          <w:b w:val="0"/>
          <w:sz w:val="18"/>
          <w:szCs w:val="18"/>
          <w:u w:val="none"/>
        </w:rPr>
        <w:t xml:space="preserve">de septiembre </w:t>
      </w:r>
      <w:r w:rsidR="00DE5608" w:rsidRPr="00B964AE">
        <w:rPr>
          <w:rFonts w:ascii="Lucida Bright" w:hAnsi="Lucida Bright" w:cstheme="minorHAnsi"/>
          <w:b w:val="0"/>
          <w:sz w:val="18"/>
          <w:szCs w:val="18"/>
          <w:u w:val="none"/>
        </w:rPr>
        <w:t xml:space="preserve">la media histórica es de </w:t>
      </w:r>
      <w:r w:rsidR="00707334" w:rsidRPr="00B964AE">
        <w:rPr>
          <w:rFonts w:ascii="Lucida Bright" w:hAnsi="Lucida Bright" w:cstheme="minorHAnsi"/>
          <w:b w:val="0"/>
          <w:sz w:val="18"/>
          <w:szCs w:val="18"/>
          <w:u w:val="none"/>
        </w:rPr>
        <w:t>3</w:t>
      </w:r>
      <w:r w:rsidR="00497641" w:rsidRPr="00B964AE">
        <w:rPr>
          <w:rFonts w:ascii="Lucida Bright" w:hAnsi="Lucida Bright" w:cstheme="minorHAnsi"/>
          <w:b w:val="0"/>
          <w:sz w:val="18"/>
          <w:szCs w:val="18"/>
          <w:u w:val="none"/>
        </w:rPr>
        <w:t>48</w:t>
      </w:r>
      <w:r w:rsidR="0084459C" w:rsidRPr="00B964AE">
        <w:rPr>
          <w:rFonts w:ascii="Lucida Bright" w:hAnsi="Lucida Bright" w:cstheme="minorHAnsi"/>
          <w:b w:val="0"/>
          <w:sz w:val="18"/>
          <w:szCs w:val="18"/>
          <w:u w:val="none"/>
        </w:rPr>
        <w:t xml:space="preserve"> siniestros</w:t>
      </w:r>
      <w:r w:rsidRPr="00B964AE">
        <w:rPr>
          <w:rFonts w:ascii="Lucida Bright" w:hAnsi="Lucida Bright" w:cstheme="minorHAnsi"/>
          <w:b w:val="0"/>
          <w:sz w:val="18"/>
          <w:szCs w:val="18"/>
          <w:u w:val="none"/>
        </w:rPr>
        <w:t xml:space="preserve">, de los cuales </w:t>
      </w:r>
      <w:r w:rsidR="00707334" w:rsidRPr="00B964AE">
        <w:rPr>
          <w:rFonts w:ascii="Lucida Bright" w:hAnsi="Lucida Bright" w:cstheme="minorHAnsi"/>
          <w:b w:val="0"/>
          <w:sz w:val="18"/>
          <w:szCs w:val="18"/>
          <w:u w:val="none"/>
        </w:rPr>
        <w:t>2</w:t>
      </w:r>
      <w:r w:rsidR="00497641" w:rsidRPr="00B964AE">
        <w:rPr>
          <w:rFonts w:ascii="Lucida Bright" w:hAnsi="Lucida Bright" w:cstheme="minorHAnsi"/>
          <w:b w:val="0"/>
          <w:sz w:val="18"/>
          <w:szCs w:val="18"/>
          <w:u w:val="none"/>
        </w:rPr>
        <w:t>6</w:t>
      </w:r>
      <w:r w:rsidR="00C475EE" w:rsidRPr="00B964AE">
        <w:rPr>
          <w:rFonts w:ascii="Lucida Bright" w:hAnsi="Lucida Bright" w:cstheme="minorHAnsi"/>
          <w:b w:val="0"/>
          <w:sz w:val="18"/>
          <w:szCs w:val="18"/>
          <w:u w:val="none"/>
        </w:rPr>
        <w:t>7</w:t>
      </w:r>
      <w:r w:rsidRPr="00B964AE">
        <w:rPr>
          <w:rFonts w:ascii="Lucida Bright" w:hAnsi="Lucida Bright" w:cstheme="minorHAnsi"/>
          <w:b w:val="0"/>
          <w:sz w:val="18"/>
          <w:szCs w:val="18"/>
          <w:u w:val="none"/>
        </w:rPr>
        <w:t xml:space="preserve"> corresponden a conatos (incendios de menos de 1 ha), con una superficie forestal quemada media de 3.</w:t>
      </w:r>
      <w:r w:rsidR="00497641" w:rsidRPr="00B964AE">
        <w:rPr>
          <w:rFonts w:ascii="Lucida Bright" w:hAnsi="Lucida Bright" w:cstheme="minorHAnsi"/>
          <w:b w:val="0"/>
          <w:sz w:val="18"/>
          <w:szCs w:val="18"/>
          <w:u w:val="none"/>
        </w:rPr>
        <w:t>583</w:t>
      </w:r>
      <w:r w:rsidR="00707334" w:rsidRPr="00B964AE">
        <w:rPr>
          <w:rFonts w:ascii="Lucida Bright" w:hAnsi="Lucida Bright" w:cstheme="minorHAnsi"/>
          <w:b w:val="0"/>
          <w:sz w:val="18"/>
          <w:szCs w:val="18"/>
          <w:u w:val="none"/>
        </w:rPr>
        <w:t>,</w:t>
      </w:r>
      <w:r w:rsidR="00497641" w:rsidRPr="00B964AE">
        <w:rPr>
          <w:rFonts w:ascii="Lucida Bright" w:hAnsi="Lucida Bright" w:cstheme="minorHAnsi"/>
          <w:b w:val="0"/>
          <w:sz w:val="18"/>
          <w:szCs w:val="18"/>
          <w:u w:val="none"/>
        </w:rPr>
        <w:t>83</w:t>
      </w:r>
      <w:r w:rsidR="00030470">
        <w:rPr>
          <w:rFonts w:ascii="Lucida Bright" w:hAnsi="Lucida Bright" w:cstheme="minorHAnsi"/>
          <w:b w:val="0"/>
          <w:sz w:val="18"/>
          <w:szCs w:val="18"/>
          <w:u w:val="none"/>
        </w:rPr>
        <w:t xml:space="preserve"> </w:t>
      </w:r>
      <w:r w:rsidRPr="00B964AE">
        <w:rPr>
          <w:rFonts w:ascii="Lucida Bright" w:hAnsi="Lucida Bright" w:cstheme="minorHAnsi"/>
          <w:b w:val="0"/>
          <w:sz w:val="18"/>
          <w:szCs w:val="18"/>
          <w:u w:val="none"/>
        </w:rPr>
        <w:t>ha. Para este mismo periodo, en el año 202</w:t>
      </w:r>
      <w:r w:rsidR="00C475EE" w:rsidRPr="00B964AE">
        <w:rPr>
          <w:rFonts w:ascii="Lucida Bright" w:hAnsi="Lucida Bright" w:cstheme="minorHAnsi"/>
          <w:b w:val="0"/>
          <w:sz w:val="18"/>
          <w:szCs w:val="18"/>
          <w:u w:val="none"/>
        </w:rPr>
        <w:t>6</w:t>
      </w:r>
      <w:r w:rsidRPr="00B964AE">
        <w:rPr>
          <w:rFonts w:ascii="Lucida Bright" w:hAnsi="Lucida Bright" w:cstheme="minorHAnsi"/>
          <w:b w:val="0"/>
          <w:sz w:val="18"/>
          <w:szCs w:val="18"/>
          <w:u w:val="none"/>
        </w:rPr>
        <w:t xml:space="preserve"> han ocurrido </w:t>
      </w:r>
      <w:r w:rsidR="00497641" w:rsidRPr="00B964AE">
        <w:rPr>
          <w:rFonts w:ascii="Lucida Bright" w:hAnsi="Lucida Bright" w:cstheme="minorHAnsi"/>
          <w:b w:val="0"/>
          <w:sz w:val="18"/>
          <w:szCs w:val="18"/>
          <w:u w:val="none"/>
        </w:rPr>
        <w:t>427</w:t>
      </w:r>
      <w:r w:rsidRPr="00B964AE">
        <w:rPr>
          <w:rFonts w:ascii="Lucida Bright" w:hAnsi="Lucida Bright" w:cstheme="minorHAnsi"/>
          <w:b w:val="0"/>
          <w:sz w:val="18"/>
          <w:szCs w:val="18"/>
          <w:u w:val="none"/>
        </w:rPr>
        <w:t xml:space="preserve"> </w:t>
      </w:r>
      <w:r w:rsidR="0084459C" w:rsidRPr="00B964AE">
        <w:rPr>
          <w:rFonts w:ascii="Lucida Bright" w:hAnsi="Lucida Bright" w:cstheme="minorHAnsi"/>
          <w:b w:val="0"/>
          <w:sz w:val="18"/>
          <w:szCs w:val="18"/>
          <w:u w:val="none"/>
        </w:rPr>
        <w:t>siniestro</w:t>
      </w:r>
      <w:r w:rsidRPr="00B964AE">
        <w:rPr>
          <w:rFonts w:ascii="Lucida Bright" w:hAnsi="Lucida Bright" w:cstheme="minorHAnsi"/>
          <w:b w:val="0"/>
          <w:sz w:val="18"/>
          <w:szCs w:val="18"/>
          <w:u w:val="none"/>
        </w:rPr>
        <w:t>s (</w:t>
      </w:r>
      <w:r w:rsidR="00696BB4" w:rsidRPr="00B964AE">
        <w:rPr>
          <w:rFonts w:ascii="Lucida Bright" w:hAnsi="Lucida Bright" w:cstheme="minorHAnsi"/>
          <w:b w:val="0"/>
          <w:sz w:val="18"/>
          <w:szCs w:val="18"/>
          <w:u w:val="none"/>
        </w:rPr>
        <w:t>308</w:t>
      </w:r>
      <w:r w:rsidR="00DE5608" w:rsidRPr="00B964AE">
        <w:rPr>
          <w:rFonts w:ascii="Lucida Bright" w:hAnsi="Lucida Bright" w:cstheme="minorHAnsi"/>
          <w:b w:val="0"/>
          <w:sz w:val="18"/>
          <w:szCs w:val="18"/>
          <w:u w:val="none"/>
        </w:rPr>
        <w:t xml:space="preserve"> de ellos</w:t>
      </w:r>
      <w:r w:rsidRPr="00B964AE">
        <w:rPr>
          <w:rFonts w:ascii="Lucida Bright" w:hAnsi="Lucida Bright" w:cstheme="minorHAnsi"/>
          <w:b w:val="0"/>
          <w:sz w:val="18"/>
          <w:szCs w:val="18"/>
          <w:u w:val="none"/>
        </w:rPr>
        <w:t xml:space="preserve"> conatos) que han calcinado </w:t>
      </w:r>
      <w:r w:rsidR="00C14F78" w:rsidRPr="00B964AE">
        <w:rPr>
          <w:rFonts w:ascii="Lucida Bright" w:hAnsi="Lucida Bright" w:cstheme="minorHAnsi"/>
          <w:b w:val="0"/>
          <w:sz w:val="18"/>
          <w:szCs w:val="18"/>
          <w:u w:val="none"/>
        </w:rPr>
        <w:t>35.862</w:t>
      </w:r>
      <w:r w:rsidR="0084459C" w:rsidRPr="00B964AE">
        <w:rPr>
          <w:rFonts w:ascii="Lucida Bright" w:hAnsi="Lucida Bright" w:cstheme="minorHAnsi"/>
          <w:b w:val="0"/>
          <w:sz w:val="18"/>
          <w:szCs w:val="18"/>
          <w:u w:val="none"/>
        </w:rPr>
        <w:t>,</w:t>
      </w:r>
      <w:r w:rsidR="00C14F78" w:rsidRPr="00B964AE">
        <w:rPr>
          <w:rFonts w:ascii="Lucida Bright" w:hAnsi="Lucida Bright" w:cstheme="minorHAnsi"/>
          <w:b w:val="0"/>
          <w:sz w:val="18"/>
          <w:szCs w:val="18"/>
          <w:u w:val="none"/>
        </w:rPr>
        <w:t>3052</w:t>
      </w:r>
      <w:r w:rsidRPr="00B964AE">
        <w:rPr>
          <w:rFonts w:ascii="Lucida Bright" w:hAnsi="Lucida Bright" w:cstheme="minorHAnsi"/>
          <w:b w:val="0"/>
          <w:sz w:val="18"/>
          <w:szCs w:val="18"/>
          <w:u w:val="none"/>
        </w:rPr>
        <w:t xml:space="preserve"> hectáreas forestales.</w:t>
      </w:r>
    </w:p>
    <w:p w14:paraId="3E351C66" w14:textId="77777777" w:rsidR="00DE5608" w:rsidRPr="00B964AE" w:rsidRDefault="00C87EDE" w:rsidP="00B964AE">
      <w:pPr>
        <w:pStyle w:val="Ttulo1"/>
        <w:spacing w:line="312" w:lineRule="auto"/>
        <w:ind w:left="0"/>
        <w:jc w:val="both"/>
        <w:rPr>
          <w:rFonts w:ascii="Lucida Bright" w:hAnsi="Lucida Bright" w:cstheme="minorHAnsi"/>
          <w:b w:val="0"/>
          <w:sz w:val="18"/>
          <w:szCs w:val="18"/>
          <w:u w:val="none"/>
        </w:rPr>
      </w:pPr>
      <w:r w:rsidRPr="00B964AE">
        <w:rPr>
          <w:rFonts w:ascii="Lucida Bright" w:hAnsi="Lucida Bright" w:cstheme="minorHAnsi"/>
          <w:b w:val="0"/>
          <w:sz w:val="18"/>
          <w:szCs w:val="18"/>
          <w:u w:val="none"/>
        </w:rPr>
        <w:t xml:space="preserve"> </w:t>
      </w:r>
    </w:p>
    <w:tbl>
      <w:tblPr>
        <w:tblW w:w="8222" w:type="dxa"/>
        <w:jc w:val="center"/>
        <w:tblCellMar>
          <w:left w:w="70" w:type="dxa"/>
          <w:right w:w="70" w:type="dxa"/>
        </w:tblCellMar>
        <w:tblLook w:val="04A0" w:firstRow="1" w:lastRow="0" w:firstColumn="1" w:lastColumn="0" w:noHBand="0" w:noVBand="1"/>
      </w:tblPr>
      <w:tblGrid>
        <w:gridCol w:w="2560"/>
        <w:gridCol w:w="1835"/>
        <w:gridCol w:w="1417"/>
        <w:gridCol w:w="2410"/>
      </w:tblGrid>
      <w:tr w:rsidR="00DE5608" w:rsidRPr="00B964AE" w14:paraId="0E82D90F" w14:textId="77777777" w:rsidTr="00C14F78">
        <w:trPr>
          <w:trHeight w:val="315"/>
          <w:jc w:val="center"/>
        </w:trPr>
        <w:tc>
          <w:tcPr>
            <w:tcW w:w="2560" w:type="dxa"/>
            <w:tcBorders>
              <w:top w:val="nil"/>
              <w:left w:val="nil"/>
              <w:bottom w:val="nil"/>
              <w:right w:val="nil"/>
            </w:tcBorders>
            <w:shd w:val="clear" w:color="auto" w:fill="auto"/>
            <w:noWrap/>
            <w:vAlign w:val="bottom"/>
            <w:hideMark/>
          </w:tcPr>
          <w:p w14:paraId="168F3964" w14:textId="77777777" w:rsidR="00DE5608" w:rsidRPr="00B964AE" w:rsidRDefault="00DE5608" w:rsidP="00B964AE">
            <w:pPr>
              <w:spacing w:after="0" w:line="312" w:lineRule="auto"/>
              <w:rPr>
                <w:rFonts w:ascii="Lucida Bright" w:eastAsia="Times New Roman" w:hAnsi="Lucida Bright" w:cstheme="minorHAnsi"/>
                <w:sz w:val="18"/>
                <w:szCs w:val="18"/>
                <w:lang w:eastAsia="es-ES"/>
              </w:rPr>
            </w:pPr>
          </w:p>
        </w:tc>
        <w:tc>
          <w:tcPr>
            <w:tcW w:w="5662" w:type="dxa"/>
            <w:gridSpan w:val="3"/>
            <w:tcBorders>
              <w:top w:val="single" w:sz="8" w:space="0" w:color="auto"/>
              <w:left w:val="single" w:sz="8" w:space="0" w:color="auto"/>
              <w:bottom w:val="single" w:sz="8" w:space="0" w:color="auto"/>
              <w:right w:val="single" w:sz="8" w:space="0" w:color="000000"/>
            </w:tcBorders>
            <w:shd w:val="clear" w:color="000000" w:fill="E2EFDA"/>
            <w:noWrap/>
            <w:vAlign w:val="bottom"/>
            <w:hideMark/>
          </w:tcPr>
          <w:p w14:paraId="0F997DFC" w14:textId="20DF4DBD" w:rsidR="00DE5608" w:rsidRPr="00B964AE" w:rsidRDefault="00DE5608"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 xml:space="preserve">PERÍODO 1 DE ENERO A </w:t>
            </w:r>
            <w:r w:rsidR="002763FA" w:rsidRPr="00B964AE">
              <w:rPr>
                <w:rFonts w:ascii="Lucida Bright" w:eastAsia="Times New Roman" w:hAnsi="Lucida Bright" w:cstheme="minorHAnsi"/>
                <w:b/>
                <w:bCs/>
                <w:color w:val="000000"/>
                <w:sz w:val="18"/>
                <w:szCs w:val="18"/>
                <w:lang w:eastAsia="es-ES"/>
              </w:rPr>
              <w:t>1</w:t>
            </w:r>
            <w:r w:rsidR="00C475EE" w:rsidRPr="00B964AE">
              <w:rPr>
                <w:rFonts w:ascii="Lucida Bright" w:eastAsia="Times New Roman" w:hAnsi="Lucida Bright" w:cstheme="minorHAnsi"/>
                <w:b/>
                <w:bCs/>
                <w:color w:val="000000"/>
                <w:sz w:val="18"/>
                <w:szCs w:val="18"/>
                <w:lang w:eastAsia="es-ES"/>
              </w:rPr>
              <w:t>3</w:t>
            </w:r>
            <w:r w:rsidRPr="00B964AE">
              <w:rPr>
                <w:rFonts w:ascii="Lucida Bright" w:eastAsia="Times New Roman" w:hAnsi="Lucida Bright" w:cstheme="minorHAnsi"/>
                <w:b/>
                <w:bCs/>
                <w:color w:val="000000"/>
                <w:sz w:val="18"/>
                <w:szCs w:val="18"/>
                <w:lang w:eastAsia="es-ES"/>
              </w:rPr>
              <w:t xml:space="preserve"> DE SEPTIEMBRE</w:t>
            </w:r>
          </w:p>
        </w:tc>
      </w:tr>
      <w:tr w:rsidR="00DE5608" w:rsidRPr="00B964AE" w14:paraId="65F77442" w14:textId="77777777" w:rsidTr="00C14F78">
        <w:trPr>
          <w:trHeight w:val="315"/>
          <w:jc w:val="center"/>
        </w:trPr>
        <w:tc>
          <w:tcPr>
            <w:tcW w:w="256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4CCDC3E1" w14:textId="77777777" w:rsidR="00DE5608" w:rsidRPr="00B964AE" w:rsidRDefault="00DE5608"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ARAGÓN</w:t>
            </w:r>
          </w:p>
        </w:tc>
        <w:tc>
          <w:tcPr>
            <w:tcW w:w="1835" w:type="dxa"/>
            <w:tcBorders>
              <w:top w:val="nil"/>
              <w:left w:val="nil"/>
              <w:bottom w:val="single" w:sz="8" w:space="0" w:color="auto"/>
              <w:right w:val="single" w:sz="8" w:space="0" w:color="auto"/>
            </w:tcBorders>
            <w:shd w:val="clear" w:color="000000" w:fill="F2F2F2"/>
            <w:vAlign w:val="center"/>
            <w:hideMark/>
          </w:tcPr>
          <w:p w14:paraId="0CE067C2" w14:textId="77777777" w:rsidR="00DE5608" w:rsidRPr="00B964AE" w:rsidRDefault="00DE5608"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Media histórica</w:t>
            </w:r>
          </w:p>
        </w:tc>
        <w:tc>
          <w:tcPr>
            <w:tcW w:w="1417" w:type="dxa"/>
            <w:tcBorders>
              <w:top w:val="nil"/>
              <w:left w:val="nil"/>
              <w:bottom w:val="single" w:sz="8" w:space="0" w:color="auto"/>
              <w:right w:val="single" w:sz="8" w:space="0" w:color="auto"/>
            </w:tcBorders>
            <w:shd w:val="clear" w:color="000000" w:fill="F2F2F2"/>
            <w:vAlign w:val="center"/>
            <w:hideMark/>
          </w:tcPr>
          <w:p w14:paraId="17F928DD" w14:textId="0BF32D30" w:rsidR="00DE5608" w:rsidRPr="00B964AE" w:rsidRDefault="00DE5608" w:rsidP="00B964AE">
            <w:pPr>
              <w:spacing w:after="0" w:line="312" w:lineRule="auto"/>
              <w:jc w:val="center"/>
              <w:rPr>
                <w:rFonts w:ascii="Lucida Bright" w:eastAsia="Times New Roman" w:hAnsi="Lucida Bright" w:cstheme="minorHAnsi"/>
                <w:b/>
                <w:bCs/>
                <w:sz w:val="18"/>
                <w:szCs w:val="18"/>
                <w:lang w:eastAsia="es-ES"/>
              </w:rPr>
            </w:pPr>
            <w:r w:rsidRPr="00B964AE">
              <w:rPr>
                <w:rFonts w:ascii="Lucida Bright" w:eastAsia="Times New Roman" w:hAnsi="Lucida Bright" w:cstheme="minorHAnsi"/>
                <w:b/>
                <w:bCs/>
                <w:sz w:val="18"/>
                <w:szCs w:val="18"/>
                <w:lang w:eastAsia="es-ES"/>
              </w:rPr>
              <w:t>202</w:t>
            </w:r>
            <w:r w:rsidR="00C14F78" w:rsidRPr="00B964AE">
              <w:rPr>
                <w:rFonts w:ascii="Lucida Bright" w:eastAsia="Times New Roman" w:hAnsi="Lucida Bright" w:cstheme="minorHAnsi"/>
                <w:b/>
                <w:bCs/>
                <w:sz w:val="18"/>
                <w:szCs w:val="18"/>
                <w:lang w:eastAsia="es-ES"/>
              </w:rPr>
              <w:t>6</w:t>
            </w:r>
          </w:p>
        </w:tc>
        <w:tc>
          <w:tcPr>
            <w:tcW w:w="2410" w:type="dxa"/>
            <w:tcBorders>
              <w:top w:val="nil"/>
              <w:left w:val="nil"/>
              <w:bottom w:val="single" w:sz="8" w:space="0" w:color="auto"/>
              <w:right w:val="single" w:sz="8" w:space="0" w:color="auto"/>
            </w:tcBorders>
            <w:shd w:val="clear" w:color="000000" w:fill="F2F2F2"/>
            <w:vAlign w:val="center"/>
            <w:hideMark/>
          </w:tcPr>
          <w:p w14:paraId="4CA16047" w14:textId="363B990C" w:rsidR="00DE5608" w:rsidRPr="00B964AE" w:rsidRDefault="00DE5608"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 202</w:t>
            </w:r>
            <w:r w:rsidR="00696BB4" w:rsidRPr="00B964AE">
              <w:rPr>
                <w:rFonts w:ascii="Lucida Bright" w:eastAsia="Times New Roman" w:hAnsi="Lucida Bright" w:cstheme="minorHAnsi"/>
                <w:b/>
                <w:bCs/>
                <w:color w:val="000000"/>
                <w:sz w:val="18"/>
                <w:szCs w:val="18"/>
                <w:lang w:eastAsia="es-ES"/>
              </w:rPr>
              <w:t>6</w:t>
            </w:r>
            <w:r w:rsidRPr="00B964AE">
              <w:rPr>
                <w:rFonts w:ascii="Lucida Bright" w:eastAsia="Times New Roman" w:hAnsi="Lucida Bright" w:cstheme="minorHAnsi"/>
                <w:b/>
                <w:bCs/>
                <w:color w:val="000000"/>
                <w:sz w:val="18"/>
                <w:szCs w:val="18"/>
                <w:lang w:eastAsia="es-ES"/>
              </w:rPr>
              <w:t>/media histórica</w:t>
            </w:r>
          </w:p>
        </w:tc>
      </w:tr>
      <w:tr w:rsidR="00DE5608" w:rsidRPr="00B964AE" w14:paraId="1ADF89BB" w14:textId="77777777" w:rsidTr="00C14F78">
        <w:trPr>
          <w:trHeight w:val="315"/>
          <w:jc w:val="center"/>
        </w:trPr>
        <w:tc>
          <w:tcPr>
            <w:tcW w:w="2560" w:type="dxa"/>
            <w:tcBorders>
              <w:top w:val="nil"/>
              <w:left w:val="single" w:sz="8" w:space="0" w:color="auto"/>
              <w:bottom w:val="single" w:sz="8" w:space="0" w:color="auto"/>
              <w:right w:val="single" w:sz="8" w:space="0" w:color="auto"/>
            </w:tcBorders>
            <w:shd w:val="clear" w:color="000000" w:fill="F2F2F2"/>
            <w:vAlign w:val="center"/>
            <w:hideMark/>
          </w:tcPr>
          <w:p w14:paraId="6133FA77" w14:textId="77777777" w:rsidR="00DE5608" w:rsidRPr="00B964AE" w:rsidRDefault="00DE5608"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Conato (&lt;1ha)</w:t>
            </w:r>
          </w:p>
        </w:tc>
        <w:tc>
          <w:tcPr>
            <w:tcW w:w="1835" w:type="dxa"/>
            <w:tcBorders>
              <w:top w:val="nil"/>
              <w:left w:val="nil"/>
              <w:bottom w:val="single" w:sz="8" w:space="0" w:color="auto"/>
              <w:right w:val="single" w:sz="8" w:space="0" w:color="auto"/>
            </w:tcBorders>
            <w:shd w:val="clear" w:color="auto" w:fill="auto"/>
            <w:vAlign w:val="center"/>
            <w:hideMark/>
          </w:tcPr>
          <w:p w14:paraId="221C960D" w14:textId="00C7ADC3" w:rsidR="00C14F78" w:rsidRPr="00B964AE" w:rsidRDefault="00C14F78"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267</w:t>
            </w:r>
          </w:p>
        </w:tc>
        <w:tc>
          <w:tcPr>
            <w:tcW w:w="1417" w:type="dxa"/>
            <w:tcBorders>
              <w:top w:val="nil"/>
              <w:left w:val="nil"/>
              <w:bottom w:val="single" w:sz="8" w:space="0" w:color="auto"/>
              <w:right w:val="single" w:sz="8" w:space="0" w:color="auto"/>
            </w:tcBorders>
            <w:shd w:val="clear" w:color="auto" w:fill="auto"/>
            <w:vAlign w:val="center"/>
            <w:hideMark/>
          </w:tcPr>
          <w:p w14:paraId="3DB53D00" w14:textId="1E08CBEA" w:rsidR="002763FA" w:rsidRPr="00B964AE" w:rsidRDefault="00C14F78" w:rsidP="00B964AE">
            <w:pPr>
              <w:spacing w:after="0" w:line="312" w:lineRule="auto"/>
              <w:jc w:val="center"/>
              <w:rPr>
                <w:rFonts w:ascii="Lucida Bright" w:eastAsia="Times New Roman" w:hAnsi="Lucida Bright" w:cstheme="minorHAnsi"/>
                <w:sz w:val="18"/>
                <w:szCs w:val="18"/>
                <w:lang w:eastAsia="es-ES"/>
              </w:rPr>
            </w:pPr>
            <w:r w:rsidRPr="00B964AE">
              <w:rPr>
                <w:rFonts w:ascii="Lucida Bright" w:eastAsia="Times New Roman" w:hAnsi="Lucida Bright" w:cstheme="minorHAnsi"/>
                <w:sz w:val="18"/>
                <w:szCs w:val="18"/>
                <w:lang w:eastAsia="es-ES"/>
              </w:rPr>
              <w:t>308</w:t>
            </w:r>
          </w:p>
        </w:tc>
        <w:tc>
          <w:tcPr>
            <w:tcW w:w="2410" w:type="dxa"/>
            <w:tcBorders>
              <w:top w:val="nil"/>
              <w:left w:val="nil"/>
              <w:bottom w:val="single" w:sz="8" w:space="0" w:color="auto"/>
              <w:right w:val="single" w:sz="8" w:space="0" w:color="auto"/>
            </w:tcBorders>
            <w:shd w:val="clear" w:color="auto" w:fill="auto"/>
            <w:vAlign w:val="center"/>
            <w:hideMark/>
          </w:tcPr>
          <w:p w14:paraId="6CF1FF64" w14:textId="00C8B41A" w:rsidR="00DE5608" w:rsidRPr="00B964AE" w:rsidRDefault="00C14F78"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115</w:t>
            </w:r>
            <w:r w:rsidR="00DE5608" w:rsidRPr="00B964AE">
              <w:rPr>
                <w:rFonts w:ascii="Lucida Bright" w:eastAsia="Times New Roman" w:hAnsi="Lucida Bright" w:cstheme="minorHAnsi"/>
                <w:color w:val="000000"/>
                <w:sz w:val="18"/>
                <w:szCs w:val="18"/>
                <w:lang w:eastAsia="es-ES"/>
              </w:rPr>
              <w:t>%</w:t>
            </w:r>
          </w:p>
        </w:tc>
      </w:tr>
      <w:tr w:rsidR="00DE5608" w:rsidRPr="00B964AE" w14:paraId="21BC7824" w14:textId="77777777" w:rsidTr="00C14F78">
        <w:trPr>
          <w:trHeight w:val="315"/>
          <w:jc w:val="center"/>
        </w:trPr>
        <w:tc>
          <w:tcPr>
            <w:tcW w:w="2560" w:type="dxa"/>
            <w:tcBorders>
              <w:top w:val="nil"/>
              <w:left w:val="single" w:sz="8" w:space="0" w:color="auto"/>
              <w:bottom w:val="single" w:sz="8" w:space="0" w:color="auto"/>
              <w:right w:val="single" w:sz="8" w:space="0" w:color="auto"/>
            </w:tcBorders>
            <w:shd w:val="clear" w:color="000000" w:fill="F2F2F2"/>
            <w:vAlign w:val="center"/>
            <w:hideMark/>
          </w:tcPr>
          <w:p w14:paraId="0CB37BB7" w14:textId="77777777" w:rsidR="00DE5608" w:rsidRPr="00B964AE" w:rsidRDefault="00DE5608"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Incendios&gt;1ha</w:t>
            </w:r>
          </w:p>
        </w:tc>
        <w:tc>
          <w:tcPr>
            <w:tcW w:w="1835" w:type="dxa"/>
            <w:tcBorders>
              <w:top w:val="nil"/>
              <w:left w:val="nil"/>
              <w:bottom w:val="single" w:sz="8" w:space="0" w:color="auto"/>
              <w:right w:val="single" w:sz="8" w:space="0" w:color="auto"/>
            </w:tcBorders>
            <w:shd w:val="clear" w:color="auto" w:fill="auto"/>
            <w:vAlign w:val="center"/>
            <w:hideMark/>
          </w:tcPr>
          <w:p w14:paraId="5C9DD878" w14:textId="565AF585" w:rsidR="00DE5608" w:rsidRPr="00B964AE" w:rsidRDefault="00DE5608"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8</w:t>
            </w:r>
            <w:r w:rsidR="00C14F78" w:rsidRPr="00B964AE">
              <w:rPr>
                <w:rFonts w:ascii="Lucida Bright" w:eastAsia="Times New Roman" w:hAnsi="Lucida Bright" w:cstheme="minorHAnsi"/>
                <w:color w:val="000000"/>
                <w:sz w:val="18"/>
                <w:szCs w:val="18"/>
                <w:lang w:eastAsia="es-ES"/>
              </w:rPr>
              <w:t>1</w:t>
            </w:r>
          </w:p>
        </w:tc>
        <w:tc>
          <w:tcPr>
            <w:tcW w:w="1417" w:type="dxa"/>
            <w:tcBorders>
              <w:top w:val="nil"/>
              <w:left w:val="nil"/>
              <w:bottom w:val="single" w:sz="8" w:space="0" w:color="auto"/>
              <w:right w:val="single" w:sz="8" w:space="0" w:color="auto"/>
            </w:tcBorders>
            <w:shd w:val="clear" w:color="auto" w:fill="auto"/>
            <w:vAlign w:val="center"/>
            <w:hideMark/>
          </w:tcPr>
          <w:p w14:paraId="2E866E41" w14:textId="53701A01" w:rsidR="002763FA" w:rsidRPr="00B964AE" w:rsidRDefault="00C14F78" w:rsidP="00B964AE">
            <w:pPr>
              <w:spacing w:after="0" w:line="312" w:lineRule="auto"/>
              <w:jc w:val="center"/>
              <w:rPr>
                <w:rFonts w:ascii="Lucida Bright" w:eastAsia="Times New Roman" w:hAnsi="Lucida Bright" w:cstheme="minorHAnsi"/>
                <w:sz w:val="18"/>
                <w:szCs w:val="18"/>
                <w:lang w:eastAsia="es-ES"/>
              </w:rPr>
            </w:pPr>
            <w:r w:rsidRPr="00B964AE">
              <w:rPr>
                <w:rFonts w:ascii="Lucida Bright" w:eastAsia="Times New Roman" w:hAnsi="Lucida Bright" w:cstheme="minorHAnsi"/>
                <w:sz w:val="18"/>
                <w:szCs w:val="18"/>
                <w:lang w:eastAsia="es-ES"/>
              </w:rPr>
              <w:t>119</w:t>
            </w:r>
          </w:p>
        </w:tc>
        <w:tc>
          <w:tcPr>
            <w:tcW w:w="2410" w:type="dxa"/>
            <w:tcBorders>
              <w:top w:val="nil"/>
              <w:left w:val="nil"/>
              <w:bottom w:val="single" w:sz="8" w:space="0" w:color="auto"/>
              <w:right w:val="single" w:sz="8" w:space="0" w:color="auto"/>
            </w:tcBorders>
            <w:shd w:val="clear" w:color="auto" w:fill="auto"/>
            <w:vAlign w:val="center"/>
            <w:hideMark/>
          </w:tcPr>
          <w:p w14:paraId="76407459" w14:textId="6AD7E259" w:rsidR="00DE5608" w:rsidRPr="00B964AE" w:rsidRDefault="00C14F78"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147</w:t>
            </w:r>
            <w:r w:rsidR="00DE5608" w:rsidRPr="00B964AE">
              <w:rPr>
                <w:rFonts w:ascii="Lucida Bright" w:eastAsia="Times New Roman" w:hAnsi="Lucida Bright" w:cstheme="minorHAnsi"/>
                <w:color w:val="000000"/>
                <w:sz w:val="18"/>
                <w:szCs w:val="18"/>
                <w:lang w:eastAsia="es-ES"/>
              </w:rPr>
              <w:t>%</w:t>
            </w:r>
          </w:p>
        </w:tc>
      </w:tr>
      <w:tr w:rsidR="00DE5608" w:rsidRPr="00B964AE" w14:paraId="0ECC7C34" w14:textId="77777777" w:rsidTr="00C14F78">
        <w:trPr>
          <w:trHeight w:val="315"/>
          <w:jc w:val="center"/>
        </w:trPr>
        <w:tc>
          <w:tcPr>
            <w:tcW w:w="2560" w:type="dxa"/>
            <w:tcBorders>
              <w:top w:val="nil"/>
              <w:left w:val="single" w:sz="8" w:space="0" w:color="auto"/>
              <w:bottom w:val="single" w:sz="8" w:space="0" w:color="auto"/>
              <w:right w:val="single" w:sz="8" w:space="0" w:color="auto"/>
            </w:tcBorders>
            <w:shd w:val="clear" w:color="000000" w:fill="F2F2F2"/>
            <w:vAlign w:val="center"/>
            <w:hideMark/>
          </w:tcPr>
          <w:p w14:paraId="5659AFA7" w14:textId="77777777" w:rsidR="00DE5608" w:rsidRPr="00B964AE" w:rsidRDefault="00DE5608"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GIF&gt;500 ha</w:t>
            </w:r>
          </w:p>
        </w:tc>
        <w:tc>
          <w:tcPr>
            <w:tcW w:w="1835" w:type="dxa"/>
            <w:tcBorders>
              <w:top w:val="nil"/>
              <w:left w:val="nil"/>
              <w:bottom w:val="single" w:sz="8" w:space="0" w:color="auto"/>
              <w:right w:val="single" w:sz="8" w:space="0" w:color="auto"/>
            </w:tcBorders>
            <w:shd w:val="clear" w:color="auto" w:fill="auto"/>
            <w:vAlign w:val="center"/>
            <w:hideMark/>
          </w:tcPr>
          <w:p w14:paraId="49B48ACF" w14:textId="77777777" w:rsidR="00DE5608" w:rsidRPr="00B964AE" w:rsidRDefault="00DE5608" w:rsidP="00B964AE">
            <w:pPr>
              <w:spacing w:after="0" w:line="312" w:lineRule="auto"/>
              <w:jc w:val="center"/>
              <w:rPr>
                <w:rFonts w:ascii="Lucida Bright" w:eastAsia="Times New Roman" w:hAnsi="Lucida Bright" w:cstheme="minorHAnsi"/>
                <w:color w:val="FF0000"/>
                <w:sz w:val="18"/>
                <w:szCs w:val="18"/>
                <w:lang w:eastAsia="es-ES"/>
              </w:rPr>
            </w:pPr>
            <w:r w:rsidRPr="00B964AE">
              <w:rPr>
                <w:rFonts w:ascii="Lucida Bright" w:eastAsia="Times New Roman" w:hAnsi="Lucida Bright" w:cstheme="minorHAnsi"/>
                <w:sz w:val="18"/>
                <w:szCs w:val="18"/>
                <w:lang w:eastAsia="es-ES"/>
              </w:rPr>
              <w:t>1</w:t>
            </w:r>
          </w:p>
        </w:tc>
        <w:tc>
          <w:tcPr>
            <w:tcW w:w="1417" w:type="dxa"/>
            <w:tcBorders>
              <w:top w:val="nil"/>
              <w:left w:val="nil"/>
              <w:bottom w:val="single" w:sz="8" w:space="0" w:color="auto"/>
              <w:right w:val="single" w:sz="8" w:space="0" w:color="auto"/>
            </w:tcBorders>
            <w:shd w:val="clear" w:color="auto" w:fill="auto"/>
            <w:vAlign w:val="center"/>
            <w:hideMark/>
          </w:tcPr>
          <w:p w14:paraId="2E3E0BAE" w14:textId="098280E0" w:rsidR="00DE5608" w:rsidRPr="00B964AE" w:rsidRDefault="00C14F78" w:rsidP="00B964AE">
            <w:pPr>
              <w:spacing w:after="0" w:line="312" w:lineRule="auto"/>
              <w:jc w:val="center"/>
              <w:rPr>
                <w:rFonts w:ascii="Lucida Bright" w:eastAsia="Times New Roman" w:hAnsi="Lucida Bright" w:cstheme="minorHAnsi"/>
                <w:sz w:val="18"/>
                <w:szCs w:val="18"/>
                <w:lang w:eastAsia="es-ES"/>
              </w:rPr>
            </w:pPr>
            <w:r w:rsidRPr="00B964AE">
              <w:rPr>
                <w:rFonts w:ascii="Lucida Bright" w:eastAsia="Times New Roman" w:hAnsi="Lucida Bright" w:cstheme="minorHAnsi"/>
                <w:sz w:val="18"/>
                <w:szCs w:val="18"/>
                <w:lang w:eastAsia="es-ES"/>
              </w:rPr>
              <w:t>5</w:t>
            </w:r>
          </w:p>
        </w:tc>
        <w:tc>
          <w:tcPr>
            <w:tcW w:w="2410" w:type="dxa"/>
            <w:tcBorders>
              <w:top w:val="nil"/>
              <w:left w:val="nil"/>
              <w:bottom w:val="single" w:sz="8" w:space="0" w:color="auto"/>
              <w:right w:val="single" w:sz="8" w:space="0" w:color="auto"/>
            </w:tcBorders>
            <w:shd w:val="clear" w:color="auto" w:fill="auto"/>
            <w:vAlign w:val="center"/>
            <w:hideMark/>
          </w:tcPr>
          <w:p w14:paraId="1D52DBF1" w14:textId="7A895F07" w:rsidR="00DE5608" w:rsidRPr="00B964AE" w:rsidRDefault="00C14F78"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500</w:t>
            </w:r>
            <w:r w:rsidR="00DE5608" w:rsidRPr="00B964AE">
              <w:rPr>
                <w:rFonts w:ascii="Lucida Bright" w:eastAsia="Times New Roman" w:hAnsi="Lucida Bright" w:cstheme="minorHAnsi"/>
                <w:color w:val="000000"/>
                <w:sz w:val="18"/>
                <w:szCs w:val="18"/>
                <w:lang w:eastAsia="es-ES"/>
              </w:rPr>
              <w:t>%</w:t>
            </w:r>
          </w:p>
        </w:tc>
      </w:tr>
      <w:tr w:rsidR="00DE5608" w:rsidRPr="00B964AE" w14:paraId="090A444F" w14:textId="77777777" w:rsidTr="00C14F78">
        <w:trPr>
          <w:trHeight w:val="315"/>
          <w:jc w:val="center"/>
        </w:trPr>
        <w:tc>
          <w:tcPr>
            <w:tcW w:w="2560" w:type="dxa"/>
            <w:tcBorders>
              <w:top w:val="nil"/>
              <w:left w:val="single" w:sz="8" w:space="0" w:color="auto"/>
              <w:bottom w:val="single" w:sz="8" w:space="0" w:color="auto"/>
              <w:right w:val="single" w:sz="8" w:space="0" w:color="auto"/>
            </w:tcBorders>
            <w:shd w:val="clear" w:color="000000" w:fill="F2F2F2"/>
            <w:vAlign w:val="center"/>
            <w:hideMark/>
          </w:tcPr>
          <w:p w14:paraId="55C58D96" w14:textId="777C028E" w:rsidR="00DE5608" w:rsidRPr="00B964AE" w:rsidRDefault="00B427B3"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Siniestros totales</w:t>
            </w:r>
          </w:p>
        </w:tc>
        <w:tc>
          <w:tcPr>
            <w:tcW w:w="1835" w:type="dxa"/>
            <w:tcBorders>
              <w:top w:val="nil"/>
              <w:left w:val="nil"/>
              <w:bottom w:val="single" w:sz="8" w:space="0" w:color="auto"/>
              <w:right w:val="single" w:sz="8" w:space="0" w:color="auto"/>
            </w:tcBorders>
            <w:shd w:val="clear" w:color="auto" w:fill="auto"/>
            <w:vAlign w:val="center"/>
            <w:hideMark/>
          </w:tcPr>
          <w:p w14:paraId="16D5A443" w14:textId="70ECE127" w:rsidR="00DE5608" w:rsidRPr="00B964AE" w:rsidRDefault="00C14F78"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348</w:t>
            </w:r>
          </w:p>
        </w:tc>
        <w:tc>
          <w:tcPr>
            <w:tcW w:w="1417" w:type="dxa"/>
            <w:tcBorders>
              <w:top w:val="nil"/>
              <w:left w:val="nil"/>
              <w:bottom w:val="single" w:sz="8" w:space="0" w:color="auto"/>
              <w:right w:val="single" w:sz="8" w:space="0" w:color="auto"/>
            </w:tcBorders>
            <w:shd w:val="clear" w:color="auto" w:fill="auto"/>
            <w:vAlign w:val="center"/>
            <w:hideMark/>
          </w:tcPr>
          <w:p w14:paraId="1D0B5FFB" w14:textId="539CE01A" w:rsidR="00DE5608" w:rsidRPr="00B964AE" w:rsidRDefault="00C14F78" w:rsidP="00B964AE">
            <w:pPr>
              <w:spacing w:after="0" w:line="312" w:lineRule="auto"/>
              <w:jc w:val="center"/>
              <w:rPr>
                <w:rFonts w:ascii="Lucida Bright" w:eastAsia="Times New Roman" w:hAnsi="Lucida Bright" w:cstheme="minorHAnsi"/>
                <w:sz w:val="18"/>
                <w:szCs w:val="18"/>
                <w:lang w:eastAsia="es-ES"/>
              </w:rPr>
            </w:pPr>
            <w:r w:rsidRPr="00B964AE">
              <w:rPr>
                <w:rFonts w:ascii="Lucida Bright" w:eastAsia="Times New Roman" w:hAnsi="Lucida Bright" w:cstheme="minorHAnsi"/>
                <w:sz w:val="18"/>
                <w:szCs w:val="18"/>
                <w:lang w:eastAsia="es-ES"/>
              </w:rPr>
              <w:t>427</w:t>
            </w:r>
          </w:p>
        </w:tc>
        <w:tc>
          <w:tcPr>
            <w:tcW w:w="2410" w:type="dxa"/>
            <w:tcBorders>
              <w:top w:val="nil"/>
              <w:left w:val="nil"/>
              <w:bottom w:val="single" w:sz="8" w:space="0" w:color="auto"/>
              <w:right w:val="single" w:sz="8" w:space="0" w:color="auto"/>
            </w:tcBorders>
            <w:shd w:val="clear" w:color="auto" w:fill="auto"/>
            <w:vAlign w:val="center"/>
            <w:hideMark/>
          </w:tcPr>
          <w:p w14:paraId="586DD827" w14:textId="403F2E1F" w:rsidR="00DE5608" w:rsidRPr="00B964AE" w:rsidRDefault="00C14F78"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123</w:t>
            </w:r>
            <w:r w:rsidR="00DE5608" w:rsidRPr="00B964AE">
              <w:rPr>
                <w:rFonts w:ascii="Lucida Bright" w:eastAsia="Times New Roman" w:hAnsi="Lucida Bright" w:cstheme="minorHAnsi"/>
                <w:color w:val="000000"/>
                <w:sz w:val="18"/>
                <w:szCs w:val="18"/>
                <w:lang w:eastAsia="es-ES"/>
              </w:rPr>
              <w:t>%</w:t>
            </w:r>
          </w:p>
        </w:tc>
      </w:tr>
      <w:tr w:rsidR="00DE5608" w:rsidRPr="00B964AE" w14:paraId="06300D05" w14:textId="77777777" w:rsidTr="00C14F78">
        <w:trPr>
          <w:trHeight w:val="315"/>
          <w:jc w:val="center"/>
        </w:trPr>
        <w:tc>
          <w:tcPr>
            <w:tcW w:w="2560" w:type="dxa"/>
            <w:tcBorders>
              <w:top w:val="nil"/>
              <w:left w:val="single" w:sz="8" w:space="0" w:color="auto"/>
              <w:bottom w:val="single" w:sz="8" w:space="0" w:color="auto"/>
              <w:right w:val="single" w:sz="8" w:space="0" w:color="auto"/>
            </w:tcBorders>
            <w:shd w:val="clear" w:color="000000" w:fill="F2F2F2"/>
            <w:vAlign w:val="center"/>
            <w:hideMark/>
          </w:tcPr>
          <w:p w14:paraId="69EB5301" w14:textId="77777777" w:rsidR="00DE5608" w:rsidRPr="00B964AE" w:rsidRDefault="00DE5608"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Superficie forestal (ha)</w:t>
            </w:r>
          </w:p>
        </w:tc>
        <w:tc>
          <w:tcPr>
            <w:tcW w:w="1835" w:type="dxa"/>
            <w:tcBorders>
              <w:top w:val="nil"/>
              <w:left w:val="nil"/>
              <w:bottom w:val="single" w:sz="8" w:space="0" w:color="auto"/>
              <w:right w:val="single" w:sz="8" w:space="0" w:color="auto"/>
            </w:tcBorders>
            <w:shd w:val="clear" w:color="auto" w:fill="auto"/>
            <w:vAlign w:val="center"/>
            <w:hideMark/>
          </w:tcPr>
          <w:p w14:paraId="03DC3212" w14:textId="35B15AA4" w:rsidR="00DE5608" w:rsidRPr="00B964AE" w:rsidRDefault="00B427B3"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3</w:t>
            </w:r>
            <w:r w:rsidR="00C14F78" w:rsidRPr="00B964AE">
              <w:rPr>
                <w:rFonts w:ascii="Lucida Bright" w:eastAsia="Times New Roman" w:hAnsi="Lucida Bright" w:cstheme="minorHAnsi"/>
                <w:color w:val="000000"/>
                <w:sz w:val="18"/>
                <w:szCs w:val="18"/>
                <w:lang w:eastAsia="es-ES"/>
              </w:rPr>
              <w:t>583,83</w:t>
            </w:r>
          </w:p>
        </w:tc>
        <w:tc>
          <w:tcPr>
            <w:tcW w:w="1417" w:type="dxa"/>
            <w:tcBorders>
              <w:top w:val="nil"/>
              <w:left w:val="nil"/>
              <w:bottom w:val="single" w:sz="8" w:space="0" w:color="auto"/>
              <w:right w:val="single" w:sz="8" w:space="0" w:color="auto"/>
            </w:tcBorders>
            <w:shd w:val="clear" w:color="auto" w:fill="auto"/>
            <w:vAlign w:val="center"/>
            <w:hideMark/>
          </w:tcPr>
          <w:p w14:paraId="317994D0" w14:textId="35E952A6" w:rsidR="00DE5608" w:rsidRPr="00B964AE" w:rsidRDefault="002763FA" w:rsidP="00B964AE">
            <w:pPr>
              <w:spacing w:after="0" w:line="312" w:lineRule="auto"/>
              <w:jc w:val="center"/>
              <w:rPr>
                <w:rFonts w:ascii="Lucida Bright" w:eastAsia="Times New Roman" w:hAnsi="Lucida Bright" w:cstheme="minorHAnsi"/>
                <w:sz w:val="18"/>
                <w:szCs w:val="18"/>
                <w:lang w:eastAsia="es-ES"/>
              </w:rPr>
            </w:pPr>
            <w:r w:rsidRPr="00B964AE">
              <w:rPr>
                <w:rFonts w:ascii="Lucida Bright" w:eastAsia="Times New Roman" w:hAnsi="Lucida Bright" w:cstheme="minorHAnsi"/>
                <w:sz w:val="18"/>
                <w:szCs w:val="18"/>
                <w:lang w:eastAsia="es-ES"/>
              </w:rPr>
              <w:t>3</w:t>
            </w:r>
            <w:r w:rsidR="00C14F78" w:rsidRPr="00B964AE">
              <w:rPr>
                <w:rFonts w:ascii="Lucida Bright" w:eastAsia="Times New Roman" w:hAnsi="Lucida Bright" w:cstheme="minorHAnsi"/>
                <w:sz w:val="18"/>
                <w:szCs w:val="18"/>
                <w:lang w:eastAsia="es-ES"/>
              </w:rPr>
              <w:t>5862,3052</w:t>
            </w:r>
          </w:p>
        </w:tc>
        <w:tc>
          <w:tcPr>
            <w:tcW w:w="2410" w:type="dxa"/>
            <w:tcBorders>
              <w:top w:val="nil"/>
              <w:left w:val="nil"/>
              <w:bottom w:val="single" w:sz="8" w:space="0" w:color="auto"/>
              <w:right w:val="single" w:sz="8" w:space="0" w:color="auto"/>
            </w:tcBorders>
            <w:shd w:val="clear" w:color="auto" w:fill="auto"/>
            <w:vAlign w:val="center"/>
            <w:hideMark/>
          </w:tcPr>
          <w:p w14:paraId="204EB2DA" w14:textId="68C16E54" w:rsidR="00DE5608" w:rsidRPr="00B964AE" w:rsidRDefault="00C14F78"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1001</w:t>
            </w:r>
            <w:r w:rsidR="00DE5608" w:rsidRPr="00B964AE">
              <w:rPr>
                <w:rFonts w:ascii="Lucida Bright" w:eastAsia="Times New Roman" w:hAnsi="Lucida Bright" w:cstheme="minorHAnsi"/>
                <w:color w:val="000000"/>
                <w:sz w:val="18"/>
                <w:szCs w:val="18"/>
                <w:lang w:eastAsia="es-ES"/>
              </w:rPr>
              <w:t>%</w:t>
            </w:r>
          </w:p>
        </w:tc>
      </w:tr>
      <w:tr w:rsidR="00DE5608" w:rsidRPr="00B964AE" w14:paraId="448EBEA6" w14:textId="77777777" w:rsidTr="00C14F78">
        <w:trPr>
          <w:trHeight w:val="315"/>
          <w:jc w:val="center"/>
        </w:trPr>
        <w:tc>
          <w:tcPr>
            <w:tcW w:w="2560" w:type="dxa"/>
            <w:tcBorders>
              <w:top w:val="nil"/>
              <w:left w:val="single" w:sz="8" w:space="0" w:color="auto"/>
              <w:bottom w:val="single" w:sz="8" w:space="0" w:color="auto"/>
              <w:right w:val="single" w:sz="8" w:space="0" w:color="auto"/>
            </w:tcBorders>
            <w:shd w:val="clear" w:color="000000" w:fill="F2F2F2"/>
            <w:vAlign w:val="center"/>
            <w:hideMark/>
          </w:tcPr>
          <w:p w14:paraId="7C7038A7" w14:textId="77777777" w:rsidR="00DE5608" w:rsidRPr="00B964AE" w:rsidRDefault="00DE5608" w:rsidP="00B964AE">
            <w:pPr>
              <w:spacing w:after="0" w:line="312" w:lineRule="auto"/>
              <w:jc w:val="center"/>
              <w:rPr>
                <w:rFonts w:ascii="Lucida Bright" w:eastAsia="Times New Roman" w:hAnsi="Lucida Bright" w:cstheme="minorHAnsi"/>
                <w:b/>
                <w:bCs/>
                <w:color w:val="000000"/>
                <w:sz w:val="18"/>
                <w:szCs w:val="18"/>
                <w:lang w:eastAsia="es-ES"/>
              </w:rPr>
            </w:pPr>
            <w:r w:rsidRPr="00B964AE">
              <w:rPr>
                <w:rFonts w:ascii="Lucida Bright" w:eastAsia="Times New Roman" w:hAnsi="Lucida Bright" w:cstheme="minorHAnsi"/>
                <w:b/>
                <w:bCs/>
                <w:color w:val="000000"/>
                <w:sz w:val="18"/>
                <w:szCs w:val="18"/>
                <w:lang w:eastAsia="es-ES"/>
              </w:rPr>
              <w:t>Superficie arbolada (ha)</w:t>
            </w:r>
          </w:p>
        </w:tc>
        <w:tc>
          <w:tcPr>
            <w:tcW w:w="1835" w:type="dxa"/>
            <w:tcBorders>
              <w:top w:val="nil"/>
              <w:left w:val="nil"/>
              <w:bottom w:val="single" w:sz="8" w:space="0" w:color="auto"/>
              <w:right w:val="single" w:sz="8" w:space="0" w:color="auto"/>
            </w:tcBorders>
            <w:shd w:val="clear" w:color="auto" w:fill="auto"/>
            <w:vAlign w:val="center"/>
            <w:hideMark/>
          </w:tcPr>
          <w:p w14:paraId="783A5593" w14:textId="5E10DD4C" w:rsidR="00DE5608" w:rsidRPr="00B964AE" w:rsidRDefault="00C14F78"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1836,89</w:t>
            </w:r>
          </w:p>
        </w:tc>
        <w:tc>
          <w:tcPr>
            <w:tcW w:w="1417" w:type="dxa"/>
            <w:tcBorders>
              <w:top w:val="nil"/>
              <w:left w:val="nil"/>
              <w:bottom w:val="single" w:sz="8" w:space="0" w:color="auto"/>
              <w:right w:val="single" w:sz="8" w:space="0" w:color="auto"/>
            </w:tcBorders>
            <w:shd w:val="clear" w:color="auto" w:fill="auto"/>
            <w:vAlign w:val="center"/>
            <w:hideMark/>
          </w:tcPr>
          <w:p w14:paraId="70F1F2CB" w14:textId="61691A1E" w:rsidR="00C14F78" w:rsidRPr="00B964AE" w:rsidRDefault="00C14F78" w:rsidP="00B964AE">
            <w:pPr>
              <w:spacing w:after="0" w:line="312" w:lineRule="auto"/>
              <w:jc w:val="center"/>
              <w:rPr>
                <w:rFonts w:ascii="Lucida Bright" w:eastAsia="Times New Roman" w:hAnsi="Lucida Bright" w:cstheme="minorHAnsi"/>
                <w:sz w:val="18"/>
                <w:szCs w:val="18"/>
                <w:lang w:eastAsia="es-ES"/>
              </w:rPr>
            </w:pPr>
            <w:r w:rsidRPr="00B964AE">
              <w:rPr>
                <w:rFonts w:ascii="Lucida Bright" w:eastAsia="Times New Roman" w:hAnsi="Lucida Bright" w:cstheme="minorHAnsi"/>
                <w:sz w:val="18"/>
                <w:szCs w:val="18"/>
                <w:lang w:eastAsia="es-ES"/>
              </w:rPr>
              <w:t>26379,3483</w:t>
            </w:r>
          </w:p>
        </w:tc>
        <w:tc>
          <w:tcPr>
            <w:tcW w:w="2410" w:type="dxa"/>
            <w:tcBorders>
              <w:top w:val="nil"/>
              <w:left w:val="nil"/>
              <w:bottom w:val="single" w:sz="8" w:space="0" w:color="auto"/>
              <w:right w:val="single" w:sz="8" w:space="0" w:color="auto"/>
            </w:tcBorders>
            <w:shd w:val="clear" w:color="auto" w:fill="auto"/>
            <w:vAlign w:val="center"/>
            <w:hideMark/>
          </w:tcPr>
          <w:p w14:paraId="0CFC4278" w14:textId="4D84DEB0" w:rsidR="00DE5608" w:rsidRPr="00B964AE" w:rsidRDefault="00C14F78" w:rsidP="00B964AE">
            <w:pPr>
              <w:spacing w:after="0" w:line="312" w:lineRule="auto"/>
              <w:jc w:val="center"/>
              <w:rPr>
                <w:rFonts w:ascii="Lucida Bright" w:eastAsia="Times New Roman" w:hAnsi="Lucida Bright" w:cstheme="minorHAnsi"/>
                <w:color w:val="000000"/>
                <w:sz w:val="18"/>
                <w:szCs w:val="18"/>
                <w:lang w:eastAsia="es-ES"/>
              </w:rPr>
            </w:pPr>
            <w:r w:rsidRPr="00B964AE">
              <w:rPr>
                <w:rFonts w:ascii="Lucida Bright" w:eastAsia="Times New Roman" w:hAnsi="Lucida Bright" w:cstheme="minorHAnsi"/>
                <w:color w:val="000000"/>
                <w:sz w:val="18"/>
                <w:szCs w:val="18"/>
                <w:lang w:eastAsia="es-ES"/>
              </w:rPr>
              <w:t>1436</w:t>
            </w:r>
            <w:r w:rsidR="00DE5608" w:rsidRPr="00B964AE">
              <w:rPr>
                <w:rFonts w:ascii="Lucida Bright" w:eastAsia="Times New Roman" w:hAnsi="Lucida Bright" w:cstheme="minorHAnsi"/>
                <w:color w:val="000000"/>
                <w:sz w:val="18"/>
                <w:szCs w:val="18"/>
                <w:lang w:eastAsia="es-ES"/>
              </w:rPr>
              <w:t>%</w:t>
            </w:r>
          </w:p>
        </w:tc>
      </w:tr>
    </w:tbl>
    <w:p w14:paraId="3334C3F7" w14:textId="2738AE14" w:rsidR="00BB5CE3" w:rsidRDefault="00BB5CE3" w:rsidP="00B964AE">
      <w:pPr>
        <w:pStyle w:val="Ttulo1"/>
        <w:spacing w:line="312" w:lineRule="auto"/>
        <w:jc w:val="center"/>
        <w:rPr>
          <w:rFonts w:ascii="Lucida Bright" w:hAnsi="Lucida Bright" w:cstheme="minorHAnsi"/>
          <w:b w:val="0"/>
          <w:i/>
          <w:sz w:val="16"/>
          <w:szCs w:val="16"/>
          <w:u w:val="none"/>
        </w:rPr>
      </w:pPr>
      <w:r w:rsidRPr="00030470">
        <w:rPr>
          <w:rFonts w:ascii="Lucida Bright" w:hAnsi="Lucida Bright" w:cstheme="minorHAnsi"/>
          <w:b w:val="0"/>
          <w:i/>
          <w:sz w:val="16"/>
          <w:szCs w:val="16"/>
          <w:u w:val="none"/>
        </w:rPr>
        <w:t xml:space="preserve">Figura </w:t>
      </w:r>
      <w:r w:rsidR="00FD5FD6" w:rsidRPr="00030470">
        <w:rPr>
          <w:rFonts w:ascii="Lucida Bright" w:hAnsi="Lucida Bright" w:cstheme="minorHAnsi"/>
          <w:b w:val="0"/>
          <w:i/>
          <w:sz w:val="16"/>
          <w:szCs w:val="16"/>
          <w:u w:val="none"/>
        </w:rPr>
        <w:t>1</w:t>
      </w:r>
      <w:r w:rsidR="00B46EB0" w:rsidRPr="00030470">
        <w:rPr>
          <w:rFonts w:ascii="Lucida Bright" w:hAnsi="Lucida Bright" w:cstheme="minorHAnsi"/>
          <w:b w:val="0"/>
          <w:i/>
          <w:sz w:val="16"/>
          <w:szCs w:val="16"/>
          <w:u w:val="none"/>
        </w:rPr>
        <w:t>1</w:t>
      </w:r>
      <w:r w:rsidRPr="00030470">
        <w:rPr>
          <w:rFonts w:ascii="Lucida Bright" w:hAnsi="Lucida Bright" w:cstheme="minorHAnsi"/>
          <w:b w:val="0"/>
          <w:i/>
          <w:sz w:val="16"/>
          <w:szCs w:val="16"/>
          <w:u w:val="none"/>
        </w:rPr>
        <w:t xml:space="preserve">. </w:t>
      </w:r>
      <w:r w:rsidR="0084459C" w:rsidRPr="00030470">
        <w:rPr>
          <w:rFonts w:ascii="Lucida Bright" w:hAnsi="Lucida Bright" w:cstheme="minorHAnsi"/>
          <w:b w:val="0"/>
          <w:i/>
          <w:sz w:val="16"/>
          <w:szCs w:val="16"/>
          <w:u w:val="none"/>
        </w:rPr>
        <w:t>Siniestros</w:t>
      </w:r>
      <w:r w:rsidRPr="00030470">
        <w:rPr>
          <w:rFonts w:ascii="Lucida Bright" w:hAnsi="Lucida Bright" w:cstheme="minorHAnsi"/>
          <w:b w:val="0"/>
          <w:i/>
          <w:sz w:val="16"/>
          <w:szCs w:val="16"/>
          <w:u w:val="none"/>
        </w:rPr>
        <w:t xml:space="preserve"> año 202</w:t>
      </w:r>
      <w:r w:rsidR="00C14F78" w:rsidRPr="00030470">
        <w:rPr>
          <w:rFonts w:ascii="Lucida Bright" w:hAnsi="Lucida Bright" w:cstheme="minorHAnsi"/>
          <w:b w:val="0"/>
          <w:i/>
          <w:sz w:val="16"/>
          <w:szCs w:val="16"/>
          <w:u w:val="none"/>
        </w:rPr>
        <w:t>6</w:t>
      </w:r>
      <w:r w:rsidRPr="00030470">
        <w:rPr>
          <w:rFonts w:ascii="Lucida Bright" w:hAnsi="Lucida Bright" w:cstheme="minorHAnsi"/>
          <w:b w:val="0"/>
          <w:i/>
          <w:sz w:val="16"/>
          <w:szCs w:val="16"/>
          <w:u w:val="none"/>
        </w:rPr>
        <w:t xml:space="preserve"> con relación a la media histórica</w:t>
      </w:r>
      <w:r w:rsidR="00B427B3" w:rsidRPr="00030470">
        <w:rPr>
          <w:rFonts w:ascii="Lucida Bright" w:hAnsi="Lucida Bright" w:cstheme="minorHAnsi"/>
          <w:b w:val="0"/>
          <w:i/>
          <w:sz w:val="16"/>
          <w:szCs w:val="16"/>
          <w:u w:val="none"/>
        </w:rPr>
        <w:t xml:space="preserve"> 2005-202</w:t>
      </w:r>
      <w:r w:rsidR="00C14F78" w:rsidRPr="00030470">
        <w:rPr>
          <w:rFonts w:ascii="Lucida Bright" w:hAnsi="Lucida Bright" w:cstheme="minorHAnsi"/>
          <w:b w:val="0"/>
          <w:i/>
          <w:sz w:val="16"/>
          <w:szCs w:val="16"/>
          <w:u w:val="none"/>
        </w:rPr>
        <w:t>5</w:t>
      </w:r>
    </w:p>
    <w:p w14:paraId="447AEE70" w14:textId="77777777" w:rsidR="00030470" w:rsidRPr="00030470" w:rsidRDefault="00030470" w:rsidP="00B964AE">
      <w:pPr>
        <w:pStyle w:val="Ttulo1"/>
        <w:spacing w:line="312" w:lineRule="auto"/>
        <w:jc w:val="center"/>
        <w:rPr>
          <w:rFonts w:ascii="Lucida Bright" w:hAnsi="Lucida Bright" w:cstheme="minorHAnsi"/>
          <w:b w:val="0"/>
          <w:i/>
          <w:sz w:val="16"/>
          <w:szCs w:val="16"/>
          <w:u w:val="none"/>
        </w:rPr>
      </w:pPr>
    </w:p>
    <w:p w14:paraId="0A4EB685" w14:textId="2C51A599" w:rsidR="00C87EDE" w:rsidRPr="00B964AE" w:rsidRDefault="003C0274" w:rsidP="00B964AE">
      <w:pPr>
        <w:pStyle w:val="Ttulo1"/>
        <w:spacing w:line="312" w:lineRule="auto"/>
        <w:ind w:left="0"/>
        <w:jc w:val="center"/>
        <w:rPr>
          <w:rFonts w:ascii="Lucida Bright" w:hAnsi="Lucida Bright" w:cstheme="minorHAnsi"/>
          <w:b w:val="0"/>
          <w:sz w:val="18"/>
          <w:szCs w:val="18"/>
          <w:highlight w:val="green"/>
          <w:u w:val="none"/>
        </w:rPr>
      </w:pPr>
      <w:r w:rsidRPr="00B964AE">
        <w:rPr>
          <w:rFonts w:ascii="Lucida Bright" w:hAnsi="Lucida Bright" w:cstheme="minorHAnsi"/>
          <w:noProof/>
          <w:sz w:val="18"/>
          <w:szCs w:val="18"/>
          <w:u w:val="none"/>
          <w:lang w:val="es-ES_tradnl" w:eastAsia="es-ES_tradnl"/>
        </w:rPr>
        <w:drawing>
          <wp:inline distT="0" distB="0" distL="0" distR="0" wp14:anchorId="534AB293" wp14:editId="78BE599A">
            <wp:extent cx="5256370" cy="2340000"/>
            <wp:effectExtent l="0" t="0" r="40005" b="41275"/>
            <wp:docPr id="1" name="Gráfico 1" descr="(Datos provisionales 2018)&#10;">
              <a:extLst xmlns:a="http://schemas.openxmlformats.org/drawingml/2006/main">
                <a:ext uri="{FF2B5EF4-FFF2-40B4-BE49-F238E27FC236}">
                  <a16:creationId xmlns:a16="http://schemas.microsoft.com/office/drawing/2014/main" id="{00000000-0008-0000-0200-0000F264F2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F04DEAA" w14:textId="37A5FD0F" w:rsidR="004225BE" w:rsidRPr="00030470" w:rsidRDefault="004225BE" w:rsidP="00B964AE">
      <w:pPr>
        <w:pStyle w:val="Ttulo1"/>
        <w:spacing w:line="312" w:lineRule="auto"/>
        <w:ind w:right="894"/>
        <w:jc w:val="center"/>
        <w:rPr>
          <w:rFonts w:ascii="Lucida Bright" w:hAnsi="Lucida Bright" w:cstheme="minorHAnsi"/>
          <w:b w:val="0"/>
          <w:bCs w:val="0"/>
          <w:i/>
          <w:sz w:val="16"/>
          <w:szCs w:val="16"/>
          <w:u w:val="none"/>
        </w:rPr>
      </w:pPr>
      <w:r w:rsidRPr="00030470">
        <w:rPr>
          <w:rFonts w:ascii="Lucida Bright" w:hAnsi="Lucida Bright" w:cstheme="minorHAnsi"/>
          <w:b w:val="0"/>
          <w:bCs w:val="0"/>
          <w:i/>
          <w:sz w:val="16"/>
          <w:szCs w:val="16"/>
          <w:u w:val="none"/>
        </w:rPr>
        <w:t xml:space="preserve">Figura </w:t>
      </w:r>
      <w:r w:rsidR="00536E86" w:rsidRPr="00030470">
        <w:rPr>
          <w:rFonts w:ascii="Lucida Bright" w:hAnsi="Lucida Bright" w:cstheme="minorHAnsi"/>
          <w:b w:val="0"/>
          <w:bCs w:val="0"/>
          <w:i/>
          <w:sz w:val="16"/>
          <w:szCs w:val="16"/>
          <w:u w:val="none"/>
        </w:rPr>
        <w:t>1</w:t>
      </w:r>
      <w:r w:rsidR="00B46EB0" w:rsidRPr="00030470">
        <w:rPr>
          <w:rFonts w:ascii="Lucida Bright" w:hAnsi="Lucida Bright" w:cstheme="minorHAnsi"/>
          <w:b w:val="0"/>
          <w:bCs w:val="0"/>
          <w:i/>
          <w:sz w:val="16"/>
          <w:szCs w:val="16"/>
          <w:u w:val="none"/>
        </w:rPr>
        <w:t>2</w:t>
      </w:r>
      <w:r w:rsidRPr="00030470">
        <w:rPr>
          <w:rFonts w:ascii="Lucida Bright" w:hAnsi="Lucida Bright" w:cstheme="minorHAnsi"/>
          <w:b w:val="0"/>
          <w:bCs w:val="0"/>
          <w:i/>
          <w:sz w:val="16"/>
          <w:szCs w:val="16"/>
          <w:u w:val="none"/>
        </w:rPr>
        <w:t>. N</w:t>
      </w:r>
      <w:r w:rsidR="0084459C" w:rsidRPr="00030470">
        <w:rPr>
          <w:rFonts w:ascii="Lucida Bright" w:hAnsi="Lucida Bright" w:cstheme="minorHAnsi"/>
          <w:b w:val="0"/>
          <w:bCs w:val="0"/>
          <w:i/>
          <w:sz w:val="16"/>
          <w:szCs w:val="16"/>
          <w:u w:val="none"/>
        </w:rPr>
        <w:t xml:space="preserve">úmero </w:t>
      </w:r>
      <w:r w:rsidRPr="00030470">
        <w:rPr>
          <w:rFonts w:ascii="Lucida Bright" w:hAnsi="Lucida Bright" w:cstheme="minorHAnsi"/>
          <w:b w:val="0"/>
          <w:bCs w:val="0"/>
          <w:i/>
          <w:sz w:val="16"/>
          <w:szCs w:val="16"/>
          <w:u w:val="none"/>
        </w:rPr>
        <w:t xml:space="preserve">de </w:t>
      </w:r>
      <w:r w:rsidR="00B427B3" w:rsidRPr="00030470">
        <w:rPr>
          <w:rFonts w:ascii="Lucida Bright" w:hAnsi="Lucida Bright" w:cstheme="minorHAnsi"/>
          <w:b w:val="0"/>
          <w:bCs w:val="0"/>
          <w:i/>
          <w:sz w:val="16"/>
          <w:szCs w:val="16"/>
          <w:u w:val="none"/>
        </w:rPr>
        <w:t>siniestros</w:t>
      </w:r>
      <w:r w:rsidRPr="00030470">
        <w:rPr>
          <w:rFonts w:ascii="Lucida Bright" w:hAnsi="Lucida Bright" w:cstheme="minorHAnsi"/>
          <w:b w:val="0"/>
          <w:bCs w:val="0"/>
          <w:i/>
          <w:sz w:val="16"/>
          <w:szCs w:val="16"/>
          <w:u w:val="none"/>
        </w:rPr>
        <w:t xml:space="preserve"> y superficie quemada en el periodo 1 enero-</w:t>
      </w:r>
      <w:r w:rsidR="00B427B3" w:rsidRPr="00030470">
        <w:rPr>
          <w:rFonts w:ascii="Lucida Bright" w:hAnsi="Lucida Bright" w:cstheme="minorHAnsi"/>
          <w:b w:val="0"/>
          <w:bCs w:val="0"/>
          <w:i/>
          <w:sz w:val="16"/>
          <w:szCs w:val="16"/>
          <w:u w:val="none"/>
        </w:rPr>
        <w:t>1</w:t>
      </w:r>
      <w:r w:rsidR="002B2503" w:rsidRPr="00030470">
        <w:rPr>
          <w:rFonts w:ascii="Lucida Bright" w:hAnsi="Lucida Bright" w:cstheme="minorHAnsi"/>
          <w:b w:val="0"/>
          <w:bCs w:val="0"/>
          <w:i/>
          <w:sz w:val="16"/>
          <w:szCs w:val="16"/>
          <w:u w:val="none"/>
        </w:rPr>
        <w:t>3</w:t>
      </w:r>
      <w:r w:rsidRPr="00030470">
        <w:rPr>
          <w:rFonts w:ascii="Lucida Bright" w:hAnsi="Lucida Bright" w:cstheme="minorHAnsi"/>
          <w:b w:val="0"/>
          <w:bCs w:val="0"/>
          <w:i/>
          <w:sz w:val="16"/>
          <w:szCs w:val="16"/>
          <w:u w:val="none"/>
        </w:rPr>
        <w:t xml:space="preserve"> septiembre</w:t>
      </w:r>
      <w:r w:rsidR="00B427B3" w:rsidRPr="00030470">
        <w:rPr>
          <w:rFonts w:ascii="Lucida Bright" w:hAnsi="Lucida Bright" w:cstheme="minorHAnsi"/>
          <w:b w:val="0"/>
          <w:bCs w:val="0"/>
          <w:i/>
          <w:sz w:val="16"/>
          <w:szCs w:val="16"/>
          <w:u w:val="none"/>
        </w:rPr>
        <w:t xml:space="preserve"> de 202</w:t>
      </w:r>
      <w:r w:rsidR="002B2503" w:rsidRPr="00030470">
        <w:rPr>
          <w:rFonts w:ascii="Lucida Bright" w:hAnsi="Lucida Bright" w:cstheme="minorHAnsi"/>
          <w:b w:val="0"/>
          <w:bCs w:val="0"/>
          <w:i/>
          <w:sz w:val="16"/>
          <w:szCs w:val="16"/>
          <w:u w:val="none"/>
        </w:rPr>
        <w:t>6</w:t>
      </w:r>
      <w:r w:rsidRPr="00030470">
        <w:rPr>
          <w:rFonts w:ascii="Lucida Bright" w:hAnsi="Lucida Bright" w:cstheme="minorHAnsi"/>
          <w:b w:val="0"/>
          <w:bCs w:val="0"/>
          <w:i/>
          <w:sz w:val="16"/>
          <w:szCs w:val="16"/>
          <w:u w:val="none"/>
        </w:rPr>
        <w:t xml:space="preserve"> y su comparativa con el promedio histórico (2005-202</w:t>
      </w:r>
      <w:r w:rsidR="002B2503" w:rsidRPr="00030470">
        <w:rPr>
          <w:rFonts w:ascii="Lucida Bright" w:hAnsi="Lucida Bright" w:cstheme="minorHAnsi"/>
          <w:b w:val="0"/>
          <w:bCs w:val="0"/>
          <w:i/>
          <w:sz w:val="16"/>
          <w:szCs w:val="16"/>
          <w:u w:val="none"/>
        </w:rPr>
        <w:t>5</w:t>
      </w:r>
      <w:r w:rsidRPr="00030470">
        <w:rPr>
          <w:rFonts w:ascii="Lucida Bright" w:hAnsi="Lucida Bright" w:cstheme="minorHAnsi"/>
          <w:b w:val="0"/>
          <w:bCs w:val="0"/>
          <w:i/>
          <w:sz w:val="16"/>
          <w:szCs w:val="16"/>
          <w:u w:val="none"/>
        </w:rPr>
        <w:t>)</w:t>
      </w:r>
    </w:p>
    <w:p w14:paraId="6CD2577C" w14:textId="77777777" w:rsidR="004225BE" w:rsidRPr="00B964AE" w:rsidRDefault="004225BE" w:rsidP="00B964AE">
      <w:pPr>
        <w:pStyle w:val="Default"/>
        <w:spacing w:line="312" w:lineRule="auto"/>
        <w:jc w:val="center"/>
        <w:rPr>
          <w:rFonts w:ascii="Lucida Bright" w:eastAsia="Arial" w:hAnsi="Lucida Bright" w:cstheme="minorHAnsi"/>
          <w:bCs/>
          <w:i/>
          <w:color w:val="auto"/>
          <w:sz w:val="18"/>
          <w:szCs w:val="18"/>
        </w:rPr>
      </w:pPr>
    </w:p>
    <w:p w14:paraId="0768A90C" w14:textId="5E3874A7" w:rsidR="00EA182B" w:rsidRPr="00B964AE" w:rsidRDefault="007F4A07" w:rsidP="00B964AE">
      <w:pPr>
        <w:pStyle w:val="Default"/>
        <w:spacing w:line="312" w:lineRule="auto"/>
        <w:ind w:left="142"/>
        <w:jc w:val="both"/>
        <w:rPr>
          <w:rFonts w:ascii="Lucida Bright" w:hAnsi="Lucida Bright" w:cstheme="minorHAnsi"/>
          <w:bCs/>
          <w:iCs/>
          <w:sz w:val="18"/>
          <w:szCs w:val="18"/>
        </w:rPr>
      </w:pPr>
      <w:r w:rsidRPr="00B964AE">
        <w:rPr>
          <w:rFonts w:ascii="Lucida Bright" w:hAnsi="Lucida Bright" w:cstheme="minorHAnsi"/>
          <w:bCs/>
          <w:iCs/>
          <w:sz w:val="18"/>
          <w:szCs w:val="18"/>
        </w:rPr>
        <w:t xml:space="preserve">En cuanto a la </w:t>
      </w:r>
      <w:r w:rsidRPr="00B964AE">
        <w:rPr>
          <w:rFonts w:ascii="Lucida Bright" w:hAnsi="Lucida Bright" w:cstheme="minorHAnsi"/>
          <w:b/>
          <w:bCs/>
          <w:iCs/>
          <w:sz w:val="18"/>
          <w:szCs w:val="18"/>
        </w:rPr>
        <w:t>causalidad</w:t>
      </w:r>
      <w:r w:rsidR="00030470">
        <w:rPr>
          <w:rFonts w:ascii="Lucida Bright" w:hAnsi="Lucida Bright" w:cstheme="minorHAnsi"/>
          <w:bCs/>
          <w:iCs/>
          <w:sz w:val="18"/>
          <w:szCs w:val="18"/>
        </w:rPr>
        <w:t>, d</w:t>
      </w:r>
      <w:r w:rsidR="00EA182B" w:rsidRPr="00B964AE">
        <w:rPr>
          <w:rFonts w:ascii="Lucida Bright" w:hAnsi="Lucida Bright" w:cstheme="minorHAnsi"/>
          <w:bCs/>
          <w:iCs/>
          <w:sz w:val="18"/>
          <w:szCs w:val="18"/>
        </w:rPr>
        <w:t xml:space="preserve">estacar que la causa principal de los siniestros acaecidos </w:t>
      </w:r>
      <w:r w:rsidR="000E2DE3" w:rsidRPr="00B964AE">
        <w:rPr>
          <w:rFonts w:ascii="Lucida Bright" w:hAnsi="Lucida Bright" w:cstheme="minorHAnsi"/>
          <w:bCs/>
          <w:iCs/>
          <w:sz w:val="18"/>
          <w:szCs w:val="18"/>
        </w:rPr>
        <w:t xml:space="preserve">en lo que va de año </w:t>
      </w:r>
      <w:r w:rsidR="00EA182B" w:rsidRPr="00B964AE">
        <w:rPr>
          <w:rFonts w:ascii="Lucida Bright" w:hAnsi="Lucida Bright" w:cstheme="minorHAnsi"/>
          <w:bCs/>
          <w:iCs/>
          <w:sz w:val="18"/>
          <w:szCs w:val="18"/>
        </w:rPr>
        <w:t xml:space="preserve">es la natural (rayo) con un </w:t>
      </w:r>
      <w:r w:rsidR="00EA320B" w:rsidRPr="00B964AE">
        <w:rPr>
          <w:rFonts w:ascii="Lucida Bright" w:hAnsi="Lucida Bright" w:cstheme="minorHAnsi"/>
          <w:bCs/>
          <w:iCs/>
          <w:sz w:val="18"/>
          <w:szCs w:val="18"/>
        </w:rPr>
        <w:t>28</w:t>
      </w:r>
      <w:r w:rsidR="00EA182B" w:rsidRPr="00B964AE">
        <w:rPr>
          <w:rFonts w:ascii="Lucida Bright" w:hAnsi="Lucida Bright" w:cstheme="minorHAnsi"/>
          <w:bCs/>
          <w:iCs/>
          <w:sz w:val="18"/>
          <w:szCs w:val="18"/>
        </w:rPr>
        <w:t>,1</w:t>
      </w:r>
      <w:r w:rsidR="00EA320B" w:rsidRPr="00B964AE">
        <w:rPr>
          <w:rFonts w:ascii="Lucida Bright" w:hAnsi="Lucida Bright" w:cstheme="minorHAnsi"/>
          <w:bCs/>
          <w:iCs/>
          <w:sz w:val="18"/>
          <w:szCs w:val="18"/>
        </w:rPr>
        <w:t>0</w:t>
      </w:r>
      <w:r w:rsidR="00EA182B" w:rsidRPr="00B964AE">
        <w:rPr>
          <w:rFonts w:ascii="Lucida Bright" w:hAnsi="Lucida Bright" w:cstheme="minorHAnsi"/>
          <w:bCs/>
          <w:iCs/>
          <w:sz w:val="18"/>
          <w:szCs w:val="18"/>
        </w:rPr>
        <w:t>%</w:t>
      </w:r>
      <w:r w:rsidR="0043060A" w:rsidRPr="00B964AE">
        <w:rPr>
          <w:rFonts w:ascii="Lucida Bright" w:hAnsi="Lucida Bright" w:cstheme="minorHAnsi"/>
          <w:bCs/>
          <w:iCs/>
          <w:sz w:val="18"/>
          <w:szCs w:val="18"/>
        </w:rPr>
        <w:t xml:space="preserve">, seguida de </w:t>
      </w:r>
      <w:r w:rsidR="000E2DE3" w:rsidRPr="00B964AE">
        <w:rPr>
          <w:rFonts w:ascii="Lucida Bright" w:hAnsi="Lucida Bright" w:cstheme="minorHAnsi"/>
          <w:bCs/>
          <w:iCs/>
          <w:sz w:val="18"/>
          <w:szCs w:val="18"/>
        </w:rPr>
        <w:t>los accidentes</w:t>
      </w:r>
      <w:r w:rsidR="0043060A" w:rsidRPr="00B964AE">
        <w:rPr>
          <w:rFonts w:ascii="Lucida Bright" w:hAnsi="Lucida Bright" w:cstheme="minorHAnsi"/>
          <w:bCs/>
          <w:iCs/>
          <w:sz w:val="18"/>
          <w:szCs w:val="18"/>
        </w:rPr>
        <w:t xml:space="preserve"> (</w:t>
      </w:r>
      <w:r w:rsidR="00EA320B" w:rsidRPr="00B964AE">
        <w:rPr>
          <w:rFonts w:ascii="Lucida Bright" w:hAnsi="Lucida Bright" w:cstheme="minorHAnsi"/>
          <w:bCs/>
          <w:iCs/>
          <w:sz w:val="18"/>
          <w:szCs w:val="18"/>
        </w:rPr>
        <w:t>21</w:t>
      </w:r>
      <w:r w:rsidR="0043060A" w:rsidRPr="00B964AE">
        <w:rPr>
          <w:rFonts w:ascii="Lucida Bright" w:hAnsi="Lucida Bright" w:cstheme="minorHAnsi"/>
          <w:bCs/>
          <w:iCs/>
          <w:sz w:val="18"/>
          <w:szCs w:val="18"/>
        </w:rPr>
        <w:t>,</w:t>
      </w:r>
      <w:r w:rsidR="00EA320B" w:rsidRPr="00B964AE">
        <w:rPr>
          <w:rFonts w:ascii="Lucida Bright" w:hAnsi="Lucida Bright" w:cstheme="minorHAnsi"/>
          <w:bCs/>
          <w:iCs/>
          <w:sz w:val="18"/>
          <w:szCs w:val="18"/>
        </w:rPr>
        <w:t>78</w:t>
      </w:r>
      <w:r w:rsidR="0043060A" w:rsidRPr="00B964AE">
        <w:rPr>
          <w:rFonts w:ascii="Lucida Bright" w:hAnsi="Lucida Bright" w:cstheme="minorHAnsi"/>
          <w:bCs/>
          <w:iCs/>
          <w:sz w:val="18"/>
          <w:szCs w:val="18"/>
        </w:rPr>
        <w:t>%) y de l</w:t>
      </w:r>
      <w:r w:rsidR="00EA320B" w:rsidRPr="00B964AE">
        <w:rPr>
          <w:rFonts w:ascii="Lucida Bright" w:hAnsi="Lucida Bright" w:cstheme="minorHAnsi"/>
          <w:bCs/>
          <w:iCs/>
          <w:sz w:val="18"/>
          <w:szCs w:val="18"/>
        </w:rPr>
        <w:t>os</w:t>
      </w:r>
      <w:r w:rsidR="0043060A" w:rsidRPr="00B964AE">
        <w:rPr>
          <w:rFonts w:ascii="Lucida Bright" w:hAnsi="Lucida Bright" w:cstheme="minorHAnsi"/>
          <w:bCs/>
          <w:iCs/>
          <w:sz w:val="18"/>
          <w:szCs w:val="18"/>
        </w:rPr>
        <w:t xml:space="preserve"> </w:t>
      </w:r>
      <w:r w:rsidR="00EA320B" w:rsidRPr="00B964AE">
        <w:rPr>
          <w:rFonts w:ascii="Lucida Bright" w:hAnsi="Lucida Bright" w:cstheme="minorHAnsi"/>
          <w:bCs/>
          <w:iCs/>
          <w:sz w:val="18"/>
          <w:szCs w:val="18"/>
        </w:rPr>
        <w:t>intencionados (21,08%)</w:t>
      </w:r>
      <w:r w:rsidR="00182E2B" w:rsidRPr="00B964AE">
        <w:rPr>
          <w:rFonts w:ascii="Lucida Bright" w:hAnsi="Lucida Bright" w:cstheme="minorHAnsi"/>
          <w:bCs/>
          <w:iCs/>
          <w:sz w:val="18"/>
          <w:szCs w:val="18"/>
        </w:rPr>
        <w:t xml:space="preserve">. </w:t>
      </w:r>
      <w:r w:rsidR="0043060A" w:rsidRPr="00B964AE">
        <w:rPr>
          <w:rFonts w:ascii="Lucida Bright" w:hAnsi="Lucida Bright" w:cstheme="minorHAnsi"/>
          <w:bCs/>
          <w:iCs/>
          <w:sz w:val="18"/>
          <w:szCs w:val="18"/>
        </w:rPr>
        <w:t>Por debajo del 15% del total se sitúan las negligencias (14,</w:t>
      </w:r>
      <w:r w:rsidR="00EA320B" w:rsidRPr="00B964AE">
        <w:rPr>
          <w:rFonts w:ascii="Lucida Bright" w:hAnsi="Lucida Bright" w:cstheme="minorHAnsi"/>
          <w:bCs/>
          <w:iCs/>
          <w:sz w:val="18"/>
          <w:szCs w:val="18"/>
        </w:rPr>
        <w:t>99</w:t>
      </w:r>
      <w:r w:rsidR="0043060A" w:rsidRPr="00B964AE">
        <w:rPr>
          <w:rFonts w:ascii="Lucida Bright" w:hAnsi="Lucida Bright" w:cstheme="minorHAnsi"/>
          <w:bCs/>
          <w:iCs/>
          <w:sz w:val="18"/>
          <w:szCs w:val="18"/>
        </w:rPr>
        <w:t>%), l</w:t>
      </w:r>
      <w:r w:rsidR="00EA320B" w:rsidRPr="00B964AE">
        <w:rPr>
          <w:rFonts w:ascii="Lucida Bright" w:hAnsi="Lucida Bright" w:cstheme="minorHAnsi"/>
          <w:bCs/>
          <w:iCs/>
          <w:sz w:val="18"/>
          <w:szCs w:val="18"/>
        </w:rPr>
        <w:t>as</w:t>
      </w:r>
      <w:r w:rsidR="0043060A" w:rsidRPr="00B964AE">
        <w:rPr>
          <w:rFonts w:ascii="Lucida Bright" w:hAnsi="Lucida Bright" w:cstheme="minorHAnsi"/>
          <w:bCs/>
          <w:iCs/>
          <w:sz w:val="18"/>
          <w:szCs w:val="18"/>
        </w:rPr>
        <w:t xml:space="preserve"> </w:t>
      </w:r>
      <w:r w:rsidR="00EA320B" w:rsidRPr="00B964AE">
        <w:rPr>
          <w:rFonts w:ascii="Lucida Bright" w:hAnsi="Lucida Bright" w:cstheme="minorHAnsi"/>
          <w:bCs/>
          <w:iCs/>
          <w:sz w:val="18"/>
          <w:szCs w:val="18"/>
        </w:rPr>
        <w:t>desconocidas/en investigación</w:t>
      </w:r>
      <w:r w:rsidR="0043060A" w:rsidRPr="00B964AE">
        <w:rPr>
          <w:rFonts w:ascii="Lucida Bright" w:hAnsi="Lucida Bright" w:cstheme="minorHAnsi"/>
          <w:bCs/>
          <w:iCs/>
          <w:sz w:val="18"/>
          <w:szCs w:val="18"/>
        </w:rPr>
        <w:t xml:space="preserve"> (1</w:t>
      </w:r>
      <w:r w:rsidR="00EA320B" w:rsidRPr="00B964AE">
        <w:rPr>
          <w:rFonts w:ascii="Lucida Bright" w:hAnsi="Lucida Bright" w:cstheme="minorHAnsi"/>
          <w:bCs/>
          <w:iCs/>
          <w:sz w:val="18"/>
          <w:szCs w:val="18"/>
        </w:rPr>
        <w:t>2,88</w:t>
      </w:r>
      <w:r w:rsidR="0043060A" w:rsidRPr="00B964AE">
        <w:rPr>
          <w:rFonts w:ascii="Lucida Bright" w:hAnsi="Lucida Bright" w:cstheme="minorHAnsi"/>
          <w:bCs/>
          <w:iCs/>
          <w:sz w:val="18"/>
          <w:szCs w:val="18"/>
        </w:rPr>
        <w:t>%) y los reproducidos (</w:t>
      </w:r>
      <w:r w:rsidR="00182E2B" w:rsidRPr="00B964AE">
        <w:rPr>
          <w:rFonts w:ascii="Lucida Bright" w:hAnsi="Lucida Bright" w:cstheme="minorHAnsi"/>
          <w:bCs/>
          <w:iCs/>
          <w:sz w:val="18"/>
          <w:szCs w:val="18"/>
        </w:rPr>
        <w:t>1</w:t>
      </w:r>
      <w:r w:rsidR="0043060A" w:rsidRPr="00B964AE">
        <w:rPr>
          <w:rFonts w:ascii="Lucida Bright" w:hAnsi="Lucida Bright" w:cstheme="minorHAnsi"/>
          <w:bCs/>
          <w:iCs/>
          <w:sz w:val="18"/>
          <w:szCs w:val="18"/>
        </w:rPr>
        <w:t>,1</w:t>
      </w:r>
      <w:r w:rsidR="00182E2B" w:rsidRPr="00B964AE">
        <w:rPr>
          <w:rFonts w:ascii="Lucida Bright" w:hAnsi="Lucida Bright" w:cstheme="minorHAnsi"/>
          <w:bCs/>
          <w:iCs/>
          <w:sz w:val="18"/>
          <w:szCs w:val="18"/>
        </w:rPr>
        <w:t>7</w:t>
      </w:r>
      <w:r w:rsidR="0043060A" w:rsidRPr="00B964AE">
        <w:rPr>
          <w:rFonts w:ascii="Lucida Bright" w:hAnsi="Lucida Bright" w:cstheme="minorHAnsi"/>
          <w:bCs/>
          <w:iCs/>
          <w:sz w:val="18"/>
          <w:szCs w:val="18"/>
        </w:rPr>
        <w:t>%).</w:t>
      </w:r>
      <w:r w:rsidR="002C7FC8" w:rsidRPr="00B964AE">
        <w:rPr>
          <w:rFonts w:ascii="Lucida Bright" w:hAnsi="Lucida Bright" w:cstheme="minorHAnsi"/>
          <w:bCs/>
          <w:iCs/>
          <w:sz w:val="18"/>
          <w:szCs w:val="18"/>
        </w:rPr>
        <w:t xml:space="preserve"> Todos estos datos se recogen en la Figura 10.</w:t>
      </w:r>
    </w:p>
    <w:p w14:paraId="61606230" w14:textId="49A3BC34" w:rsidR="0043060A" w:rsidRPr="00B964AE" w:rsidRDefault="0043060A" w:rsidP="00B964AE">
      <w:pPr>
        <w:pStyle w:val="Default"/>
        <w:spacing w:line="312" w:lineRule="auto"/>
        <w:ind w:left="142"/>
        <w:jc w:val="both"/>
        <w:rPr>
          <w:rFonts w:ascii="Lucida Bright" w:hAnsi="Lucida Bright" w:cstheme="minorHAnsi"/>
          <w:bCs/>
          <w:iCs/>
          <w:sz w:val="18"/>
          <w:szCs w:val="18"/>
        </w:rPr>
      </w:pPr>
    </w:p>
    <w:p w14:paraId="0B9F6812" w14:textId="77777777" w:rsidR="00E1548A" w:rsidRPr="00B964AE" w:rsidRDefault="00E1548A" w:rsidP="00B964AE">
      <w:pPr>
        <w:pStyle w:val="Default"/>
        <w:spacing w:line="312" w:lineRule="auto"/>
        <w:ind w:left="142"/>
        <w:jc w:val="both"/>
        <w:rPr>
          <w:rFonts w:ascii="Lucida Bright" w:hAnsi="Lucida Bright" w:cstheme="minorHAnsi"/>
          <w:bCs/>
          <w:iCs/>
          <w:sz w:val="18"/>
          <w:szCs w:val="18"/>
        </w:rPr>
      </w:pPr>
    </w:p>
    <w:p w14:paraId="4E05D792" w14:textId="37C210EE" w:rsidR="00B05173" w:rsidRPr="00B964AE" w:rsidRDefault="00EA320B" w:rsidP="00B964AE">
      <w:pPr>
        <w:pStyle w:val="Default"/>
        <w:spacing w:line="312" w:lineRule="auto"/>
        <w:jc w:val="center"/>
        <w:rPr>
          <w:rFonts w:ascii="Lucida Bright" w:hAnsi="Lucida Bright" w:cstheme="minorHAnsi"/>
          <w:bCs/>
          <w:iCs/>
          <w:sz w:val="18"/>
          <w:szCs w:val="18"/>
        </w:rPr>
      </w:pPr>
      <w:r w:rsidRPr="00B964AE">
        <w:rPr>
          <w:rFonts w:ascii="Lucida Bright" w:hAnsi="Lucida Bright" w:cstheme="minorHAnsi"/>
          <w:noProof/>
          <w:sz w:val="18"/>
          <w:szCs w:val="18"/>
          <w:lang w:val="es-ES_tradnl" w:eastAsia="es-ES_tradnl"/>
        </w:rPr>
        <w:drawing>
          <wp:inline distT="0" distB="0" distL="0" distR="0" wp14:anchorId="2B10441E" wp14:editId="7BFB9FEE">
            <wp:extent cx="4593600" cy="2131200"/>
            <wp:effectExtent l="0" t="0" r="35560" b="40640"/>
            <wp:docPr id="9" name="Gráfico 9">
              <a:extLst xmlns:a="http://schemas.openxmlformats.org/drawingml/2006/main">
                <a:ext uri="{FF2B5EF4-FFF2-40B4-BE49-F238E27FC236}">
                  <a16:creationId xmlns:a16="http://schemas.microsoft.com/office/drawing/2014/main" id="{00000000-0008-0000-0200-00000265F203}"/>
                </a:ext>
              </a:extLst>
            </wp:docP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557025D" w14:textId="2CB96858" w:rsidR="00880885" w:rsidRPr="000B44D5" w:rsidRDefault="00904634" w:rsidP="00B964AE">
      <w:pPr>
        <w:pStyle w:val="Ttulo1"/>
        <w:spacing w:line="312" w:lineRule="auto"/>
        <w:jc w:val="center"/>
        <w:rPr>
          <w:rFonts w:ascii="Lucida Bright" w:hAnsi="Lucida Bright" w:cstheme="minorHAnsi"/>
          <w:b w:val="0"/>
          <w:i/>
          <w:sz w:val="16"/>
          <w:szCs w:val="16"/>
          <w:u w:val="none"/>
        </w:rPr>
      </w:pPr>
      <w:r w:rsidRPr="000B44D5">
        <w:rPr>
          <w:rFonts w:ascii="Lucida Bright" w:hAnsi="Lucida Bright" w:cstheme="minorHAnsi"/>
          <w:b w:val="0"/>
          <w:i/>
          <w:sz w:val="16"/>
          <w:szCs w:val="16"/>
          <w:u w:val="none"/>
        </w:rPr>
        <w:t xml:space="preserve">Figura </w:t>
      </w:r>
      <w:r w:rsidR="009158E9" w:rsidRPr="000B44D5">
        <w:rPr>
          <w:rFonts w:ascii="Lucida Bright" w:hAnsi="Lucida Bright" w:cstheme="minorHAnsi"/>
          <w:b w:val="0"/>
          <w:i/>
          <w:sz w:val="16"/>
          <w:szCs w:val="16"/>
          <w:u w:val="none"/>
        </w:rPr>
        <w:t>1</w:t>
      </w:r>
      <w:r w:rsidR="00B46EB0" w:rsidRPr="000B44D5">
        <w:rPr>
          <w:rFonts w:ascii="Lucida Bright" w:hAnsi="Lucida Bright" w:cstheme="minorHAnsi"/>
          <w:b w:val="0"/>
          <w:i/>
          <w:sz w:val="16"/>
          <w:szCs w:val="16"/>
          <w:u w:val="none"/>
        </w:rPr>
        <w:t>3</w:t>
      </w:r>
      <w:r w:rsidRPr="000B44D5">
        <w:rPr>
          <w:rFonts w:ascii="Lucida Bright" w:hAnsi="Lucida Bright" w:cstheme="minorHAnsi"/>
          <w:b w:val="0"/>
          <w:i/>
          <w:sz w:val="16"/>
          <w:szCs w:val="16"/>
          <w:u w:val="none"/>
        </w:rPr>
        <w:t xml:space="preserve">. Grandes grupos de causas de </w:t>
      </w:r>
      <w:r w:rsidR="0084459C" w:rsidRPr="000B44D5">
        <w:rPr>
          <w:rFonts w:ascii="Lucida Bright" w:hAnsi="Lucida Bright" w:cstheme="minorHAnsi"/>
          <w:b w:val="0"/>
          <w:i/>
          <w:sz w:val="16"/>
          <w:szCs w:val="16"/>
          <w:u w:val="none"/>
        </w:rPr>
        <w:t>siniestros</w:t>
      </w:r>
      <w:r w:rsidRPr="000B44D5">
        <w:rPr>
          <w:rFonts w:ascii="Lucida Bright" w:hAnsi="Lucida Bright" w:cstheme="minorHAnsi"/>
          <w:b w:val="0"/>
          <w:i/>
          <w:sz w:val="16"/>
          <w:szCs w:val="16"/>
          <w:u w:val="none"/>
        </w:rPr>
        <w:t xml:space="preserve"> forestales en 202</w:t>
      </w:r>
      <w:r w:rsidR="002B2503" w:rsidRPr="000B44D5">
        <w:rPr>
          <w:rFonts w:ascii="Lucida Bright" w:hAnsi="Lucida Bright" w:cstheme="minorHAnsi"/>
          <w:b w:val="0"/>
          <w:i/>
          <w:sz w:val="16"/>
          <w:szCs w:val="16"/>
          <w:u w:val="none"/>
        </w:rPr>
        <w:t>6</w:t>
      </w:r>
    </w:p>
    <w:p w14:paraId="1C223B7D" w14:textId="77777777" w:rsidR="006E69EF" w:rsidRPr="00B964AE" w:rsidRDefault="006E69EF" w:rsidP="00B964AE">
      <w:pPr>
        <w:pStyle w:val="Ttulo1"/>
        <w:spacing w:line="312" w:lineRule="auto"/>
        <w:jc w:val="center"/>
        <w:rPr>
          <w:rFonts w:ascii="Lucida Bright" w:hAnsi="Lucida Bright" w:cstheme="minorHAnsi"/>
          <w:b w:val="0"/>
          <w:i/>
          <w:sz w:val="18"/>
          <w:szCs w:val="18"/>
          <w:u w:val="none"/>
        </w:rPr>
        <w:sectPr w:rsidR="006E69EF" w:rsidRPr="00B964AE" w:rsidSect="00B964AE">
          <w:headerReference w:type="first" r:id="rId38"/>
          <w:type w:val="continuous"/>
          <w:pgSz w:w="11906" w:h="16838"/>
          <w:pgMar w:top="1843" w:right="991" w:bottom="709" w:left="1276" w:header="1125" w:footer="287" w:gutter="0"/>
          <w:cols w:space="708"/>
          <w:titlePg/>
          <w:docGrid w:linePitch="360"/>
        </w:sectPr>
      </w:pPr>
    </w:p>
    <w:p w14:paraId="5D122AC4" w14:textId="726FAAE8" w:rsidR="00880885" w:rsidRPr="00B964AE" w:rsidRDefault="00880885" w:rsidP="00B964AE">
      <w:pPr>
        <w:pStyle w:val="Ttulo1"/>
        <w:numPr>
          <w:ilvl w:val="0"/>
          <w:numId w:val="17"/>
        </w:numPr>
        <w:spacing w:line="312" w:lineRule="auto"/>
        <w:ind w:right="894"/>
        <w:rPr>
          <w:rFonts w:ascii="Lucida Bright" w:hAnsi="Lucida Bright" w:cstheme="minorHAnsi"/>
          <w:sz w:val="18"/>
          <w:szCs w:val="18"/>
        </w:rPr>
      </w:pPr>
      <w:r w:rsidRPr="00B964AE">
        <w:rPr>
          <w:rFonts w:ascii="Lucida Bright" w:hAnsi="Lucida Bright" w:cstheme="minorHAnsi"/>
          <w:sz w:val="18"/>
          <w:szCs w:val="18"/>
        </w:rPr>
        <w:lastRenderedPageBreak/>
        <w:t>SITUACIÓN EN ESPAÑA</w:t>
      </w:r>
    </w:p>
    <w:p w14:paraId="2705F4D2" w14:textId="3DAEE3CF" w:rsidR="00030470" w:rsidRDefault="00030470" w:rsidP="00B964AE">
      <w:pPr>
        <w:pStyle w:val="Ttulo1"/>
        <w:spacing w:line="312" w:lineRule="auto"/>
        <w:ind w:left="0" w:right="894"/>
        <w:rPr>
          <w:rFonts w:ascii="Lucida Bright" w:hAnsi="Lucida Bright" w:cstheme="minorHAnsi"/>
          <w:sz w:val="18"/>
          <w:szCs w:val="18"/>
          <w:highlight w:val="green"/>
          <w:u w:val="none"/>
        </w:rPr>
      </w:pPr>
    </w:p>
    <w:p w14:paraId="79665343" w14:textId="4310DFC5" w:rsidR="00030470" w:rsidRPr="00030470" w:rsidRDefault="00030470" w:rsidP="00B964AE">
      <w:pPr>
        <w:pStyle w:val="Ttulo1"/>
        <w:spacing w:line="312" w:lineRule="auto"/>
        <w:ind w:left="0" w:right="894"/>
        <w:rPr>
          <w:rFonts w:ascii="Lucida Bright" w:hAnsi="Lucida Bright" w:cstheme="minorHAnsi"/>
          <w:b w:val="0"/>
          <w:sz w:val="18"/>
          <w:szCs w:val="18"/>
          <w:u w:val="none"/>
        </w:rPr>
      </w:pPr>
      <w:r w:rsidRPr="00030470">
        <w:rPr>
          <w:rFonts w:ascii="Lucida Bright" w:hAnsi="Lucida Bright" w:cstheme="minorHAnsi"/>
          <w:b w:val="0"/>
          <w:sz w:val="18"/>
          <w:szCs w:val="18"/>
          <w:u w:val="none"/>
        </w:rPr>
        <w:t>El MITECO recoge la estadística de todas las comunidades autónomas. Éstos son los datos del período:</w:t>
      </w:r>
    </w:p>
    <w:p w14:paraId="2726382E" w14:textId="1F540C65" w:rsidR="00880885" w:rsidRPr="00A00132" w:rsidRDefault="007A5FAC" w:rsidP="00B964AE">
      <w:pPr>
        <w:pStyle w:val="Ttulo1"/>
        <w:spacing w:line="312" w:lineRule="auto"/>
        <w:ind w:left="0" w:right="-1023"/>
        <w:jc w:val="center"/>
        <w:rPr>
          <w:rFonts w:ascii="Lucida Bright" w:hAnsi="Lucida Bright" w:cstheme="minorHAnsi"/>
          <w:sz w:val="16"/>
          <w:szCs w:val="16"/>
          <w:u w:val="none"/>
        </w:rPr>
      </w:pPr>
      <w:r w:rsidRPr="00A00132">
        <w:rPr>
          <w:rFonts w:ascii="Lucida Bright" w:hAnsi="Lucida Bright" w:cstheme="minorHAnsi"/>
          <w:noProof/>
          <w:sz w:val="16"/>
          <w:szCs w:val="16"/>
          <w:highlight w:val="green"/>
          <w:u w:val="none"/>
          <w:lang w:val="es-ES_tradnl" w:eastAsia="es-ES_tradnl"/>
        </w:rPr>
        <w:drawing>
          <wp:inline distT="0" distB="0" distL="0" distR="0" wp14:anchorId="182206AC" wp14:editId="60614ADF">
            <wp:extent cx="9513766" cy="3857223"/>
            <wp:effectExtent l="19050" t="19050" r="11430" b="1016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528095" cy="3863032"/>
                    </a:xfrm>
                    <a:prstGeom prst="rect">
                      <a:avLst/>
                    </a:prstGeom>
                    <a:ln>
                      <a:solidFill>
                        <a:schemeClr val="bg1">
                          <a:lumMod val="65000"/>
                        </a:schemeClr>
                      </a:solidFill>
                    </a:ln>
                  </pic:spPr>
                </pic:pic>
              </a:graphicData>
            </a:graphic>
          </wp:inline>
        </w:drawing>
      </w:r>
      <w:r w:rsidR="0026047C" w:rsidRPr="00A00132">
        <w:rPr>
          <w:rFonts w:ascii="Lucida Bright" w:hAnsi="Lucida Bright" w:cstheme="minorHAnsi"/>
          <w:b w:val="0"/>
          <w:bCs w:val="0"/>
          <w:i/>
          <w:iCs/>
          <w:sz w:val="16"/>
          <w:szCs w:val="16"/>
          <w:u w:val="none"/>
        </w:rPr>
        <w:t>Figura 1</w:t>
      </w:r>
      <w:r w:rsidR="00B46EB0" w:rsidRPr="00A00132">
        <w:rPr>
          <w:rFonts w:ascii="Lucida Bright" w:hAnsi="Lucida Bright" w:cstheme="minorHAnsi"/>
          <w:b w:val="0"/>
          <w:bCs w:val="0"/>
          <w:i/>
          <w:iCs/>
          <w:sz w:val="16"/>
          <w:szCs w:val="16"/>
          <w:u w:val="none"/>
        </w:rPr>
        <w:t>4</w:t>
      </w:r>
      <w:r w:rsidR="0026047C" w:rsidRPr="00A00132">
        <w:rPr>
          <w:rFonts w:ascii="Lucida Bright" w:hAnsi="Lucida Bright" w:cstheme="minorHAnsi"/>
          <w:b w:val="0"/>
          <w:bCs w:val="0"/>
          <w:i/>
          <w:iCs/>
          <w:sz w:val="16"/>
          <w:szCs w:val="16"/>
          <w:u w:val="none"/>
        </w:rPr>
        <w:t xml:space="preserve">. Avance informativo IIFF en España del 1 de enero al </w:t>
      </w:r>
      <w:r w:rsidRPr="00A00132">
        <w:rPr>
          <w:rFonts w:ascii="Lucida Bright" w:hAnsi="Lucida Bright" w:cstheme="minorHAnsi"/>
          <w:b w:val="0"/>
          <w:bCs w:val="0"/>
          <w:i/>
          <w:iCs/>
          <w:sz w:val="16"/>
          <w:szCs w:val="16"/>
          <w:u w:val="none"/>
        </w:rPr>
        <w:t>30</w:t>
      </w:r>
      <w:r w:rsidR="0026047C" w:rsidRPr="00A00132">
        <w:rPr>
          <w:rFonts w:ascii="Lucida Bright" w:hAnsi="Lucida Bright" w:cstheme="minorHAnsi"/>
          <w:b w:val="0"/>
          <w:bCs w:val="0"/>
          <w:i/>
          <w:iCs/>
          <w:sz w:val="16"/>
          <w:szCs w:val="16"/>
          <w:u w:val="none"/>
        </w:rPr>
        <w:t xml:space="preserve"> de </w:t>
      </w:r>
      <w:r w:rsidRPr="00A00132">
        <w:rPr>
          <w:rFonts w:ascii="Lucida Bright" w:hAnsi="Lucida Bright" w:cstheme="minorHAnsi"/>
          <w:b w:val="0"/>
          <w:bCs w:val="0"/>
          <w:i/>
          <w:iCs/>
          <w:sz w:val="16"/>
          <w:szCs w:val="16"/>
          <w:u w:val="none"/>
        </w:rPr>
        <w:t>agosto</w:t>
      </w:r>
      <w:r w:rsidR="0026047C" w:rsidRPr="00A00132">
        <w:rPr>
          <w:rFonts w:ascii="Lucida Bright" w:hAnsi="Lucida Bright" w:cstheme="minorHAnsi"/>
          <w:b w:val="0"/>
          <w:bCs w:val="0"/>
          <w:i/>
          <w:iCs/>
          <w:sz w:val="16"/>
          <w:szCs w:val="16"/>
          <w:u w:val="none"/>
        </w:rPr>
        <w:t xml:space="preserve"> de 202</w:t>
      </w:r>
      <w:r w:rsidRPr="00A00132">
        <w:rPr>
          <w:rFonts w:ascii="Lucida Bright" w:hAnsi="Lucida Bright" w:cstheme="minorHAnsi"/>
          <w:b w:val="0"/>
          <w:bCs w:val="0"/>
          <w:i/>
          <w:iCs/>
          <w:sz w:val="16"/>
          <w:szCs w:val="16"/>
          <w:u w:val="none"/>
        </w:rPr>
        <w:t>6</w:t>
      </w:r>
    </w:p>
    <w:p w14:paraId="79884F96" w14:textId="77777777" w:rsidR="00880885" w:rsidRPr="00A00132" w:rsidRDefault="00880885" w:rsidP="00B964AE">
      <w:pPr>
        <w:pStyle w:val="Ttulo1"/>
        <w:spacing w:line="312" w:lineRule="auto"/>
        <w:ind w:left="0" w:right="894"/>
        <w:rPr>
          <w:rFonts w:ascii="Lucida Bright" w:hAnsi="Lucida Bright" w:cstheme="minorHAnsi"/>
          <w:sz w:val="16"/>
          <w:szCs w:val="16"/>
        </w:rPr>
      </w:pPr>
    </w:p>
    <w:p w14:paraId="336BAE97" w14:textId="77777777" w:rsidR="006E69EF" w:rsidRPr="00B964AE" w:rsidRDefault="006E69EF" w:rsidP="00B964AE">
      <w:pPr>
        <w:pStyle w:val="Ttulo1"/>
        <w:spacing w:line="312" w:lineRule="auto"/>
        <w:ind w:left="0" w:right="111"/>
        <w:jc w:val="center"/>
        <w:rPr>
          <w:rFonts w:ascii="Lucida Bright" w:hAnsi="Lucida Bright" w:cstheme="minorHAnsi"/>
          <w:b w:val="0"/>
          <w:bCs w:val="0"/>
          <w:i/>
          <w:iCs/>
          <w:sz w:val="18"/>
          <w:szCs w:val="18"/>
          <w:u w:val="none"/>
        </w:rPr>
        <w:sectPr w:rsidR="006E69EF" w:rsidRPr="00B964AE" w:rsidSect="006E69EF">
          <w:headerReference w:type="default" r:id="rId40"/>
          <w:headerReference w:type="first" r:id="rId41"/>
          <w:pgSz w:w="16838" w:h="11906" w:orient="landscape"/>
          <w:pgMar w:top="1276" w:right="1843" w:bottom="991" w:left="1417" w:header="1125" w:footer="708" w:gutter="0"/>
          <w:cols w:space="708"/>
          <w:titlePg/>
          <w:docGrid w:linePitch="360"/>
        </w:sectPr>
      </w:pPr>
    </w:p>
    <w:p w14:paraId="22818185" w14:textId="2B10456F" w:rsidR="009D4E74" w:rsidRPr="00B964AE" w:rsidRDefault="00113165" w:rsidP="00B964AE">
      <w:pPr>
        <w:pStyle w:val="Ttulo1"/>
        <w:numPr>
          <w:ilvl w:val="0"/>
          <w:numId w:val="17"/>
        </w:numPr>
        <w:spacing w:line="312" w:lineRule="auto"/>
        <w:ind w:right="894"/>
        <w:rPr>
          <w:rFonts w:ascii="Lucida Bright" w:hAnsi="Lucida Bright" w:cstheme="minorHAnsi"/>
          <w:sz w:val="18"/>
          <w:szCs w:val="18"/>
        </w:rPr>
      </w:pPr>
      <w:r w:rsidRPr="00B964AE">
        <w:rPr>
          <w:rFonts w:ascii="Lucida Bright" w:hAnsi="Lucida Bright" w:cstheme="minorHAnsi"/>
          <w:sz w:val="18"/>
          <w:szCs w:val="18"/>
        </w:rPr>
        <w:lastRenderedPageBreak/>
        <w:t xml:space="preserve">OTRAS </w:t>
      </w:r>
      <w:r w:rsidR="009D4E74" w:rsidRPr="00B964AE">
        <w:rPr>
          <w:rFonts w:ascii="Lucida Bright" w:hAnsi="Lucida Bright" w:cstheme="minorHAnsi"/>
          <w:sz w:val="18"/>
          <w:szCs w:val="18"/>
        </w:rPr>
        <w:t xml:space="preserve">ACTUACIONES </w:t>
      </w:r>
      <w:r w:rsidR="00FA0FB6" w:rsidRPr="00B964AE">
        <w:rPr>
          <w:rFonts w:ascii="Lucida Bright" w:hAnsi="Lucida Bright" w:cstheme="minorHAnsi"/>
          <w:sz w:val="18"/>
          <w:szCs w:val="18"/>
        </w:rPr>
        <w:t>DISPOSI</w:t>
      </w:r>
      <w:r w:rsidR="009D4E74" w:rsidRPr="00B964AE">
        <w:rPr>
          <w:rFonts w:ascii="Lucida Bright" w:hAnsi="Lucida Bright" w:cstheme="minorHAnsi"/>
          <w:sz w:val="18"/>
          <w:szCs w:val="18"/>
        </w:rPr>
        <w:t xml:space="preserve">TIVO INFOAR </w:t>
      </w:r>
    </w:p>
    <w:p w14:paraId="4F709078" w14:textId="236CDB42" w:rsidR="00FA0FB6" w:rsidRDefault="00FA0FB6" w:rsidP="00B964AE">
      <w:pPr>
        <w:pStyle w:val="Ttulo1"/>
        <w:spacing w:line="312" w:lineRule="auto"/>
        <w:ind w:right="894"/>
        <w:rPr>
          <w:rFonts w:ascii="Lucida Bright" w:hAnsi="Lucida Bright" w:cstheme="minorHAnsi"/>
          <w:sz w:val="18"/>
          <w:szCs w:val="18"/>
          <w:u w:val="none"/>
        </w:rPr>
      </w:pPr>
    </w:p>
    <w:p w14:paraId="22242555" w14:textId="520C3530" w:rsidR="00A00132" w:rsidRDefault="00A00132" w:rsidP="00030470">
      <w:pPr>
        <w:pStyle w:val="Ttulo1"/>
        <w:spacing w:line="312" w:lineRule="auto"/>
        <w:ind w:right="894"/>
        <w:jc w:val="both"/>
        <w:rPr>
          <w:rFonts w:ascii="Lucida Bright" w:hAnsi="Lucida Bright" w:cstheme="minorHAnsi"/>
          <w:b w:val="0"/>
          <w:sz w:val="18"/>
          <w:szCs w:val="18"/>
          <w:u w:val="none"/>
        </w:rPr>
      </w:pPr>
      <w:r w:rsidRPr="00A00132">
        <w:rPr>
          <w:rFonts w:ascii="Lucida Bright" w:hAnsi="Lucida Bright" w:cstheme="minorHAnsi"/>
          <w:b w:val="0"/>
          <w:sz w:val="18"/>
          <w:szCs w:val="18"/>
          <w:u w:val="none"/>
        </w:rPr>
        <w:t>El dispositivo INFOAR</w:t>
      </w:r>
      <w:r>
        <w:rPr>
          <w:rFonts w:ascii="Lucida Bright" w:hAnsi="Lucida Bright" w:cstheme="minorHAnsi"/>
          <w:b w:val="0"/>
          <w:sz w:val="18"/>
          <w:szCs w:val="18"/>
          <w:u w:val="none"/>
        </w:rPr>
        <w:t xml:space="preserve">  ha colaborado también apoyando en tareas de extinción de incendios a otras comunidades autónomas:</w:t>
      </w:r>
    </w:p>
    <w:p w14:paraId="396157D1" w14:textId="326BD287" w:rsidR="00030470" w:rsidRDefault="00030470" w:rsidP="00030470">
      <w:pPr>
        <w:pStyle w:val="Ttulo1"/>
        <w:numPr>
          <w:ilvl w:val="0"/>
          <w:numId w:val="32"/>
        </w:numPr>
        <w:spacing w:line="312" w:lineRule="auto"/>
        <w:ind w:right="894"/>
        <w:jc w:val="both"/>
        <w:rPr>
          <w:rFonts w:ascii="Lucida Bright" w:hAnsi="Lucida Bright" w:cstheme="minorHAnsi"/>
          <w:b w:val="0"/>
          <w:sz w:val="18"/>
          <w:szCs w:val="18"/>
          <w:u w:val="none"/>
        </w:rPr>
      </w:pPr>
      <w:r>
        <w:rPr>
          <w:rFonts w:ascii="Lucida Bright" w:hAnsi="Lucida Bright" w:cstheme="minorHAnsi"/>
          <w:b w:val="0"/>
          <w:sz w:val="18"/>
          <w:szCs w:val="18"/>
          <w:u w:val="none"/>
        </w:rPr>
        <w:t>Incendio de Batea (Tarragona) en mayo.</w:t>
      </w:r>
    </w:p>
    <w:p w14:paraId="6D78451B" w14:textId="24EC7AAD" w:rsidR="00030470" w:rsidRDefault="00030470" w:rsidP="00030470">
      <w:pPr>
        <w:pStyle w:val="Ttulo1"/>
        <w:numPr>
          <w:ilvl w:val="0"/>
          <w:numId w:val="32"/>
        </w:numPr>
        <w:spacing w:line="312" w:lineRule="auto"/>
        <w:ind w:right="894"/>
        <w:jc w:val="both"/>
        <w:rPr>
          <w:rFonts w:ascii="Lucida Bright" w:hAnsi="Lucida Bright" w:cstheme="minorHAnsi"/>
          <w:b w:val="0"/>
          <w:sz w:val="18"/>
          <w:szCs w:val="18"/>
          <w:u w:val="none"/>
        </w:rPr>
      </w:pPr>
      <w:r>
        <w:rPr>
          <w:rFonts w:ascii="Lucida Bright" w:hAnsi="Lucida Bright" w:cstheme="minorHAnsi"/>
          <w:b w:val="0"/>
          <w:sz w:val="18"/>
          <w:szCs w:val="18"/>
          <w:u w:val="none"/>
        </w:rPr>
        <w:t>Incendio de la Vall d’Uxó (Castellón) en julio.</w:t>
      </w:r>
    </w:p>
    <w:p w14:paraId="4807E4CB" w14:textId="1FE45192" w:rsidR="00030470" w:rsidRDefault="00030470" w:rsidP="00030470">
      <w:pPr>
        <w:pStyle w:val="Ttulo1"/>
        <w:numPr>
          <w:ilvl w:val="0"/>
          <w:numId w:val="32"/>
        </w:numPr>
        <w:spacing w:line="312" w:lineRule="auto"/>
        <w:ind w:right="894"/>
        <w:jc w:val="both"/>
        <w:rPr>
          <w:rFonts w:ascii="Lucida Bright" w:hAnsi="Lucida Bright" w:cstheme="minorHAnsi"/>
          <w:b w:val="0"/>
          <w:sz w:val="18"/>
          <w:szCs w:val="18"/>
          <w:u w:val="none"/>
        </w:rPr>
      </w:pPr>
      <w:r>
        <w:rPr>
          <w:rFonts w:ascii="Lucida Bright" w:hAnsi="Lucida Bright" w:cstheme="minorHAnsi"/>
          <w:b w:val="0"/>
          <w:sz w:val="18"/>
          <w:szCs w:val="18"/>
          <w:u w:val="none"/>
        </w:rPr>
        <w:t>Incendio de Roncal (Navarra) en agosto.</w:t>
      </w:r>
    </w:p>
    <w:p w14:paraId="151A1CA4" w14:textId="7576B2BE" w:rsidR="0002523D" w:rsidRDefault="0002523D" w:rsidP="00030470">
      <w:pPr>
        <w:pStyle w:val="Ttulo1"/>
        <w:numPr>
          <w:ilvl w:val="0"/>
          <w:numId w:val="32"/>
        </w:numPr>
        <w:spacing w:line="312" w:lineRule="auto"/>
        <w:ind w:right="894"/>
        <w:jc w:val="both"/>
        <w:rPr>
          <w:rFonts w:ascii="Lucida Bright" w:hAnsi="Lucida Bright" w:cstheme="minorHAnsi"/>
          <w:b w:val="0"/>
          <w:sz w:val="18"/>
          <w:szCs w:val="18"/>
          <w:u w:val="none"/>
        </w:rPr>
      </w:pPr>
      <w:r>
        <w:rPr>
          <w:rFonts w:ascii="Lucida Bright" w:hAnsi="Lucida Bright" w:cstheme="minorHAnsi"/>
          <w:b w:val="0"/>
          <w:sz w:val="18"/>
          <w:szCs w:val="18"/>
          <w:u w:val="none"/>
        </w:rPr>
        <w:t>Incendio de Alguerri (Lérida) en septiembre.</w:t>
      </w:r>
    </w:p>
    <w:p w14:paraId="5ED77F76" w14:textId="77777777" w:rsidR="00A00132" w:rsidRPr="00A00132" w:rsidRDefault="00A00132" w:rsidP="00A00132">
      <w:pPr>
        <w:pStyle w:val="Ttulo1"/>
        <w:spacing w:line="312" w:lineRule="auto"/>
        <w:ind w:right="894"/>
        <w:jc w:val="both"/>
        <w:rPr>
          <w:rFonts w:ascii="Lucida Bright" w:hAnsi="Lucida Bright" w:cstheme="minorHAnsi"/>
          <w:b w:val="0"/>
          <w:sz w:val="18"/>
          <w:szCs w:val="18"/>
          <w:u w:val="none"/>
        </w:rPr>
      </w:pPr>
    </w:p>
    <w:sectPr w:rsidR="00A00132" w:rsidRPr="00A00132" w:rsidSect="00A00132">
      <w:pgSz w:w="11906" w:h="16838"/>
      <w:pgMar w:top="1843" w:right="991" w:bottom="1417" w:left="1276" w:header="1125" w:footer="1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ADED94" w14:textId="77777777" w:rsidR="004B06AA" w:rsidRDefault="004B06AA" w:rsidP="00BE39B3">
      <w:pPr>
        <w:spacing w:after="0" w:line="240" w:lineRule="auto"/>
      </w:pPr>
      <w:r>
        <w:separator/>
      </w:r>
    </w:p>
  </w:endnote>
  <w:endnote w:type="continuationSeparator" w:id="0">
    <w:p w14:paraId="07CBD35B" w14:textId="77777777" w:rsidR="004B06AA" w:rsidRDefault="004B06AA" w:rsidP="00BE3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Lucida Sans">
    <w:altName w:val="Times New Roman"/>
    <w:panose1 w:val="00000000000000000000"/>
    <w:charset w:val="00"/>
    <w:family w:val="roman"/>
    <w:notTrueType/>
    <w:pitch w:val="default"/>
  </w:font>
  <w:font w:name="MS Mincho">
    <w:altName w:val="Yu Gothic UI"/>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60879"/>
      <w:docPartObj>
        <w:docPartGallery w:val="Page Numbers (Bottom of Page)"/>
        <w:docPartUnique/>
      </w:docPartObj>
    </w:sdtPr>
    <w:sdtEndPr>
      <w:rPr>
        <w:sz w:val="16"/>
        <w:szCs w:val="16"/>
      </w:rPr>
    </w:sdtEndPr>
    <w:sdtContent>
      <w:p w14:paraId="09EEA1AA" w14:textId="5B832377" w:rsidR="004B06AA" w:rsidRPr="000B44D5" w:rsidRDefault="004B06AA">
        <w:pPr>
          <w:pStyle w:val="Piedepgina"/>
          <w:jc w:val="right"/>
          <w:rPr>
            <w:sz w:val="16"/>
            <w:szCs w:val="16"/>
          </w:rPr>
        </w:pPr>
        <w:r w:rsidRPr="000B44D5">
          <w:rPr>
            <w:sz w:val="16"/>
            <w:szCs w:val="16"/>
          </w:rPr>
          <w:fldChar w:fldCharType="begin"/>
        </w:r>
        <w:r w:rsidRPr="000B44D5">
          <w:rPr>
            <w:sz w:val="16"/>
            <w:szCs w:val="16"/>
          </w:rPr>
          <w:instrText>PAGE   \* MERGEFORMAT</w:instrText>
        </w:r>
        <w:r w:rsidRPr="000B44D5">
          <w:rPr>
            <w:sz w:val="16"/>
            <w:szCs w:val="16"/>
          </w:rPr>
          <w:fldChar w:fldCharType="separate"/>
        </w:r>
        <w:r w:rsidR="0002523D">
          <w:rPr>
            <w:noProof/>
            <w:sz w:val="16"/>
            <w:szCs w:val="16"/>
          </w:rPr>
          <w:t>2</w:t>
        </w:r>
        <w:r w:rsidRPr="000B44D5">
          <w:rPr>
            <w:sz w:val="16"/>
            <w:szCs w:val="16"/>
          </w:rPr>
          <w:fldChar w:fldCharType="end"/>
        </w:r>
      </w:p>
    </w:sdtContent>
  </w:sdt>
  <w:p w14:paraId="09794836" w14:textId="77777777" w:rsidR="004B06AA" w:rsidRDefault="004B06A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4ACD0" w14:textId="7C4364E4" w:rsidR="004B06AA" w:rsidRPr="00A00132" w:rsidRDefault="004B06AA">
    <w:pPr>
      <w:pStyle w:val="Piedepgina"/>
      <w:jc w:val="right"/>
      <w:rPr>
        <w:rFonts w:ascii="Lucida Bright" w:hAnsi="Lucida Bright"/>
        <w:sz w:val="16"/>
        <w:szCs w:val="16"/>
      </w:rPr>
    </w:pPr>
  </w:p>
  <w:p w14:paraId="2DE0EDEF" w14:textId="77777777" w:rsidR="004B06AA" w:rsidRDefault="004B06A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06E5E" w14:textId="77777777" w:rsidR="004B06AA" w:rsidRDefault="004B06AA" w:rsidP="00BE39B3">
      <w:pPr>
        <w:spacing w:after="0" w:line="240" w:lineRule="auto"/>
      </w:pPr>
      <w:r>
        <w:separator/>
      </w:r>
    </w:p>
  </w:footnote>
  <w:footnote w:type="continuationSeparator" w:id="0">
    <w:p w14:paraId="6548CC56" w14:textId="77777777" w:rsidR="004B06AA" w:rsidRDefault="004B06AA" w:rsidP="00BE3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BDA84" w14:textId="63956064" w:rsidR="004B06AA" w:rsidRDefault="004B06AA">
    <w:pPr>
      <w:pStyle w:val="Encabezado"/>
    </w:pPr>
    <w:r w:rsidRPr="00E03D01">
      <w:rPr>
        <w:noProof/>
        <w:lang w:val="es-ES_tradnl" w:eastAsia="es-ES_tradnl"/>
      </w:rPr>
      <w:drawing>
        <wp:anchor distT="0" distB="0" distL="114300" distR="114300" simplePos="0" relativeHeight="251666432" behindDoc="1" locked="0" layoutInCell="1" allowOverlap="1" wp14:anchorId="3F2F56D3" wp14:editId="7C65EB14">
          <wp:simplePos x="0" y="0"/>
          <wp:positionH relativeFrom="page">
            <wp:posOffset>9019815</wp:posOffset>
          </wp:positionH>
          <wp:positionV relativeFrom="page">
            <wp:posOffset>365995</wp:posOffset>
          </wp:positionV>
          <wp:extent cx="1245235" cy="375920"/>
          <wp:effectExtent l="0" t="0" r="0" b="5080"/>
          <wp:wrapNone/>
          <wp:docPr id="114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5235" cy="375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3D01">
      <w:rPr>
        <w:noProof/>
        <w:lang w:val="es-ES_tradnl" w:eastAsia="es-ES_tradnl"/>
      </w:rPr>
      <w:drawing>
        <wp:anchor distT="0" distB="0" distL="114300" distR="114300" simplePos="0" relativeHeight="251667456" behindDoc="0" locked="0" layoutInCell="1" allowOverlap="1" wp14:anchorId="4C80944A" wp14:editId="2B567B7B">
          <wp:simplePos x="0" y="0"/>
          <wp:positionH relativeFrom="column">
            <wp:posOffset>-272100</wp:posOffset>
          </wp:positionH>
          <wp:positionV relativeFrom="page">
            <wp:posOffset>314698</wp:posOffset>
          </wp:positionV>
          <wp:extent cx="1379220" cy="536575"/>
          <wp:effectExtent l="0" t="0" r="0" b="0"/>
          <wp:wrapSquare wrapText="bothSides"/>
          <wp:docPr id="1148" name="Imagen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o Ambiente colo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79220" cy="53657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2670F" w14:textId="473FB3FE" w:rsidR="004B06AA" w:rsidRDefault="004B06AA">
    <w:pPr>
      <w:pStyle w:val="Encabezado"/>
    </w:pPr>
    <w:r>
      <w:rPr>
        <w:rFonts w:ascii="Times" w:eastAsia="Times" w:hAnsi="Times" w:cs="Times"/>
        <w:noProof/>
        <w:sz w:val="20"/>
        <w:szCs w:val="20"/>
        <w:lang w:val="es-ES_tradnl" w:eastAsia="es-ES_tradnl"/>
      </w:rPr>
      <w:drawing>
        <wp:anchor distT="0" distB="0" distL="114300" distR="114300" simplePos="0" relativeHeight="251659264" behindDoc="0" locked="0" layoutInCell="1" allowOverlap="1" wp14:anchorId="62EC553A" wp14:editId="7E2E52B0">
          <wp:simplePos x="0" y="0"/>
          <wp:positionH relativeFrom="column">
            <wp:posOffset>19642</wp:posOffset>
          </wp:positionH>
          <wp:positionV relativeFrom="paragraph">
            <wp:posOffset>775970</wp:posOffset>
          </wp:positionV>
          <wp:extent cx="1221740" cy="475615"/>
          <wp:effectExtent l="0" t="0" r="0" b="635"/>
          <wp:wrapSquare wrapText="bothSides"/>
          <wp:docPr id="1150" name="Imagen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o Ambiente 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1740" cy="47561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15ED6" w14:textId="296C5676" w:rsidR="004B06AA" w:rsidRDefault="004B06AA" w:rsidP="00EB08D2">
    <w:pPr>
      <w:pStyle w:val="Encabezado"/>
      <w:tabs>
        <w:tab w:val="clear" w:pos="4252"/>
        <w:tab w:val="clear" w:pos="8504"/>
        <w:tab w:val="left" w:pos="5046"/>
      </w:tabs>
    </w:pPr>
    <w:r w:rsidRPr="00E03D01">
      <w:rPr>
        <w:noProof/>
        <w:lang w:val="es-ES_tradnl" w:eastAsia="es-ES_tradnl"/>
      </w:rPr>
      <w:drawing>
        <wp:anchor distT="0" distB="0" distL="114300" distR="114300" simplePos="0" relativeHeight="251671552" behindDoc="1" locked="0" layoutInCell="1" allowOverlap="1" wp14:anchorId="3262310A" wp14:editId="36902B86">
          <wp:simplePos x="0" y="0"/>
          <wp:positionH relativeFrom="page">
            <wp:posOffset>5836596</wp:posOffset>
          </wp:positionH>
          <wp:positionV relativeFrom="page">
            <wp:posOffset>635417</wp:posOffset>
          </wp:positionV>
          <wp:extent cx="1138230" cy="343617"/>
          <wp:effectExtent l="0" t="0" r="5080" b="0"/>
          <wp:wrapNone/>
          <wp:docPr id="109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41759" cy="344682"/>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imes" w:hAnsi="Times" w:cs="Times"/>
        <w:noProof/>
        <w:sz w:val="20"/>
        <w:szCs w:val="20"/>
        <w:lang w:val="es-ES_tradnl" w:eastAsia="es-ES_tradnl"/>
      </w:rPr>
      <w:drawing>
        <wp:anchor distT="0" distB="0" distL="114300" distR="114300" simplePos="0" relativeHeight="251664384" behindDoc="0" locked="0" layoutInCell="1" allowOverlap="1" wp14:anchorId="312493CF" wp14:editId="4FB5E2EE">
          <wp:simplePos x="0" y="0"/>
          <wp:positionH relativeFrom="column">
            <wp:posOffset>-180970</wp:posOffset>
          </wp:positionH>
          <wp:positionV relativeFrom="page">
            <wp:posOffset>443860</wp:posOffset>
          </wp:positionV>
          <wp:extent cx="1379220" cy="536575"/>
          <wp:effectExtent l="0" t="0" r="0" b="0"/>
          <wp:wrapSquare wrapText="bothSides"/>
          <wp:docPr id="1093" name="Imagen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o Ambiente colo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79220" cy="536575"/>
                  </a:xfrm>
                  <a:prstGeom prst="rect">
                    <a:avLst/>
                  </a:prstGeom>
                </pic:spPr>
              </pic:pic>
            </a:graphicData>
          </a:graphic>
        </wp:anchor>
      </w:drawing>
    </w:r>
    <w:r>
      <w:rPr>
        <w:noProof/>
        <w:lang w:val="es-ES_tradnl" w:eastAsia="es-ES_tradnl"/>
      </w:rPr>
      <w:drawing>
        <wp:anchor distT="0" distB="0" distL="114300" distR="114300" simplePos="0" relativeHeight="251669504" behindDoc="1" locked="0" layoutInCell="1" allowOverlap="1" wp14:anchorId="557CCF50" wp14:editId="7DB392EC">
          <wp:simplePos x="0" y="0"/>
          <wp:positionH relativeFrom="page">
            <wp:posOffset>8604587</wp:posOffset>
          </wp:positionH>
          <wp:positionV relativeFrom="page">
            <wp:posOffset>444751</wp:posOffset>
          </wp:positionV>
          <wp:extent cx="1245320" cy="376518"/>
          <wp:effectExtent l="0" t="0" r="0" b="5080"/>
          <wp:wrapNone/>
          <wp:docPr id="109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5320" cy="376518"/>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CEA30" w14:textId="650A67F7" w:rsidR="004B06AA" w:rsidRDefault="004B06AA" w:rsidP="00EB08D2">
    <w:pPr>
      <w:pStyle w:val="Encabezado"/>
      <w:tabs>
        <w:tab w:val="clear" w:pos="4252"/>
        <w:tab w:val="clear" w:pos="8504"/>
        <w:tab w:val="left" w:pos="5046"/>
      </w:tabs>
    </w:pPr>
    <w:r>
      <w:rPr>
        <w:rFonts w:ascii="Times" w:eastAsia="Times" w:hAnsi="Times" w:cs="Times"/>
        <w:noProof/>
        <w:sz w:val="20"/>
        <w:szCs w:val="20"/>
        <w:lang w:val="es-ES_tradnl" w:eastAsia="es-ES_tradnl"/>
      </w:rPr>
      <w:drawing>
        <wp:anchor distT="0" distB="0" distL="114300" distR="114300" simplePos="0" relativeHeight="251673600" behindDoc="0" locked="0" layoutInCell="1" allowOverlap="1" wp14:anchorId="41EB3051" wp14:editId="51052AFD">
          <wp:simplePos x="0" y="0"/>
          <wp:positionH relativeFrom="column">
            <wp:posOffset>-149037</wp:posOffset>
          </wp:positionH>
          <wp:positionV relativeFrom="page">
            <wp:posOffset>250816</wp:posOffset>
          </wp:positionV>
          <wp:extent cx="1053903" cy="410013"/>
          <wp:effectExtent l="0" t="0" r="0" b="9525"/>
          <wp:wrapSquare wrapText="bothSides"/>
          <wp:docPr id="1127" name="Imagen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o Ambiente 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3903" cy="410013"/>
                  </a:xfrm>
                  <a:prstGeom prst="rect">
                    <a:avLst/>
                  </a:prstGeom>
                </pic:spPr>
              </pic:pic>
            </a:graphicData>
          </a:graphic>
          <wp14:sizeRelH relativeFrom="margin">
            <wp14:pctWidth>0</wp14:pctWidth>
          </wp14:sizeRelH>
          <wp14:sizeRelV relativeFrom="margin">
            <wp14:pctHeight>0</wp14:pctHeight>
          </wp14:sizeRelV>
        </wp:anchor>
      </w:drawing>
    </w:r>
    <w:r>
      <w:rPr>
        <w:noProof/>
        <w:lang w:val="es-ES_tradnl" w:eastAsia="es-ES_tradnl"/>
      </w:rPr>
      <w:drawing>
        <wp:anchor distT="0" distB="0" distL="114300" distR="114300" simplePos="0" relativeHeight="251674624" behindDoc="1" locked="0" layoutInCell="1" allowOverlap="1" wp14:anchorId="5CD47B3F" wp14:editId="60FE555D">
          <wp:simplePos x="0" y="0"/>
          <wp:positionH relativeFrom="page">
            <wp:posOffset>9253469</wp:posOffset>
          </wp:positionH>
          <wp:positionV relativeFrom="page">
            <wp:posOffset>283335</wp:posOffset>
          </wp:positionV>
          <wp:extent cx="1101675" cy="333087"/>
          <wp:effectExtent l="0" t="0" r="3810" b="0"/>
          <wp:wrapNone/>
          <wp:docPr id="11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11061" cy="33592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E7320" w14:textId="12B506E0" w:rsidR="004B06AA" w:rsidRDefault="004B06AA" w:rsidP="00EB08D2">
    <w:pPr>
      <w:pStyle w:val="Encabezado"/>
      <w:tabs>
        <w:tab w:val="clear" w:pos="4252"/>
        <w:tab w:val="clear" w:pos="8504"/>
        <w:tab w:val="left" w:pos="5046"/>
      </w:tabs>
    </w:pPr>
    <w:r>
      <w:rPr>
        <w:noProof/>
        <w:lang w:val="es-ES_tradnl" w:eastAsia="es-ES_tradnl"/>
      </w:rPr>
      <w:drawing>
        <wp:anchor distT="0" distB="0" distL="114300" distR="114300" simplePos="0" relativeHeight="251677696" behindDoc="1" locked="0" layoutInCell="1" allowOverlap="1" wp14:anchorId="6F62411F" wp14:editId="3CE80E88">
          <wp:simplePos x="0" y="0"/>
          <wp:positionH relativeFrom="page">
            <wp:posOffset>8857823</wp:posOffset>
          </wp:positionH>
          <wp:positionV relativeFrom="page">
            <wp:posOffset>443790</wp:posOffset>
          </wp:positionV>
          <wp:extent cx="1245320" cy="376518"/>
          <wp:effectExtent l="0" t="0" r="0" b="5080"/>
          <wp:wrapNone/>
          <wp:docPr id="104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5320" cy="37651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imes" w:hAnsi="Times" w:cs="Times"/>
        <w:noProof/>
        <w:sz w:val="20"/>
        <w:szCs w:val="20"/>
        <w:lang w:val="es-ES_tradnl" w:eastAsia="es-ES_tradnl"/>
      </w:rPr>
      <w:drawing>
        <wp:anchor distT="0" distB="0" distL="114300" distR="114300" simplePos="0" relativeHeight="251676672" behindDoc="0" locked="0" layoutInCell="1" allowOverlap="1" wp14:anchorId="03434D13" wp14:editId="190277B9">
          <wp:simplePos x="0" y="0"/>
          <wp:positionH relativeFrom="column">
            <wp:posOffset>-180340</wp:posOffset>
          </wp:positionH>
          <wp:positionV relativeFrom="page">
            <wp:posOffset>282575</wp:posOffset>
          </wp:positionV>
          <wp:extent cx="1379220" cy="536575"/>
          <wp:effectExtent l="0" t="0" r="0" b="0"/>
          <wp:wrapSquare wrapText="bothSides"/>
          <wp:docPr id="1043" name="Imagen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o Ambiente colo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79220" cy="536575"/>
                  </a:xfrm>
                  <a:prstGeom prst="rect">
                    <a:avLst/>
                  </a:prstGeom>
                </pic:spPr>
              </pic:pic>
            </a:graphicData>
          </a:graphic>
        </wp:anchor>
      </w:drawing>
    </w:r>
    <w:r w:rsidRPr="00E03D01">
      <w:rPr>
        <w:noProof/>
        <w:lang w:val="es-ES_tradnl" w:eastAsia="es-ES_tradnl"/>
      </w:rPr>
      <w:drawing>
        <wp:anchor distT="0" distB="0" distL="114300" distR="114300" simplePos="0" relativeHeight="251679744" behindDoc="1" locked="0" layoutInCell="1" allowOverlap="1" wp14:anchorId="15623DCF" wp14:editId="38FF0921">
          <wp:simplePos x="0" y="0"/>
          <wp:positionH relativeFrom="page">
            <wp:posOffset>5781040</wp:posOffset>
          </wp:positionH>
          <wp:positionV relativeFrom="page">
            <wp:posOffset>529958</wp:posOffset>
          </wp:positionV>
          <wp:extent cx="1245235" cy="375920"/>
          <wp:effectExtent l="0" t="0" r="0" b="5080"/>
          <wp:wrapNone/>
          <wp:docPr id="104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5235" cy="37592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07342" w14:textId="0E0ABDFB" w:rsidR="004B06AA" w:rsidRDefault="004B06AA">
    <w:pPr>
      <w:pStyle w:val="Encabezado"/>
    </w:pPr>
    <w:r w:rsidRPr="00E03D01">
      <w:rPr>
        <w:noProof/>
        <w:lang w:val="es-ES_tradnl" w:eastAsia="es-ES_tradnl"/>
      </w:rPr>
      <w:drawing>
        <wp:anchor distT="0" distB="0" distL="114300" distR="114300" simplePos="0" relativeHeight="251681792" behindDoc="1" locked="0" layoutInCell="1" allowOverlap="1" wp14:anchorId="02CAA0B9" wp14:editId="2AEBC9A6">
          <wp:simplePos x="0" y="0"/>
          <wp:positionH relativeFrom="page">
            <wp:posOffset>8656080</wp:posOffset>
          </wp:positionH>
          <wp:positionV relativeFrom="page">
            <wp:posOffset>423171</wp:posOffset>
          </wp:positionV>
          <wp:extent cx="1245235" cy="375920"/>
          <wp:effectExtent l="0" t="0" r="0" b="5080"/>
          <wp:wrapNone/>
          <wp:docPr id="104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5235" cy="375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3D01">
      <w:rPr>
        <w:noProof/>
        <w:lang w:val="es-ES_tradnl" w:eastAsia="es-ES_tradnl"/>
      </w:rPr>
      <w:drawing>
        <wp:anchor distT="0" distB="0" distL="114300" distR="114300" simplePos="0" relativeHeight="251682816" behindDoc="0" locked="0" layoutInCell="1" allowOverlap="1" wp14:anchorId="33429FB7" wp14:editId="44A11C34">
          <wp:simplePos x="0" y="0"/>
          <wp:positionH relativeFrom="column">
            <wp:posOffset>-272100</wp:posOffset>
          </wp:positionH>
          <wp:positionV relativeFrom="page">
            <wp:posOffset>314698</wp:posOffset>
          </wp:positionV>
          <wp:extent cx="1379220" cy="536575"/>
          <wp:effectExtent l="0" t="0" r="0" b="0"/>
          <wp:wrapSquare wrapText="bothSides"/>
          <wp:docPr id="1050" name="Imagen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o Ambiente colo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79220" cy="536575"/>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9698D" w14:textId="1D99C656" w:rsidR="004B06AA" w:rsidRDefault="004B06AA" w:rsidP="00EB08D2">
    <w:pPr>
      <w:pStyle w:val="Encabezado"/>
      <w:tabs>
        <w:tab w:val="clear" w:pos="4252"/>
        <w:tab w:val="clear" w:pos="8504"/>
        <w:tab w:val="left" w:pos="5046"/>
      </w:tabs>
    </w:pPr>
    <w:r>
      <w:rPr>
        <w:noProof/>
        <w:lang w:val="es-ES_tradnl" w:eastAsia="es-ES_tradnl"/>
      </w:rPr>
      <w:drawing>
        <wp:anchor distT="0" distB="0" distL="114300" distR="114300" simplePos="0" relativeHeight="251685888" behindDoc="1" locked="0" layoutInCell="1" allowOverlap="1" wp14:anchorId="1FF2FF65" wp14:editId="483C8FDF">
          <wp:simplePos x="0" y="0"/>
          <wp:positionH relativeFrom="page">
            <wp:posOffset>8857823</wp:posOffset>
          </wp:positionH>
          <wp:positionV relativeFrom="page">
            <wp:posOffset>443790</wp:posOffset>
          </wp:positionV>
          <wp:extent cx="1245320" cy="376518"/>
          <wp:effectExtent l="0" t="0" r="0" b="5080"/>
          <wp:wrapNone/>
          <wp:docPr id="105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5320" cy="37651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eastAsia="Times" w:hAnsi="Times" w:cs="Times"/>
        <w:noProof/>
        <w:sz w:val="20"/>
        <w:szCs w:val="20"/>
        <w:lang w:val="es-ES_tradnl" w:eastAsia="es-ES_tradnl"/>
      </w:rPr>
      <w:drawing>
        <wp:anchor distT="0" distB="0" distL="114300" distR="114300" simplePos="0" relativeHeight="251684864" behindDoc="0" locked="0" layoutInCell="1" allowOverlap="1" wp14:anchorId="5668311B" wp14:editId="7630C381">
          <wp:simplePos x="0" y="0"/>
          <wp:positionH relativeFrom="column">
            <wp:posOffset>-180340</wp:posOffset>
          </wp:positionH>
          <wp:positionV relativeFrom="page">
            <wp:posOffset>282575</wp:posOffset>
          </wp:positionV>
          <wp:extent cx="1379220" cy="536575"/>
          <wp:effectExtent l="0" t="0" r="0" b="0"/>
          <wp:wrapSquare wrapText="bothSides"/>
          <wp:docPr id="1052" name="Imagen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o Ambiente colo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79220" cy="536575"/>
                  </a:xfrm>
                  <a:prstGeom prst="rect">
                    <a:avLst/>
                  </a:prstGeom>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F50E8"/>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4C3D86"/>
    <w:multiLevelType w:val="multilevel"/>
    <w:tmpl w:val="0C0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15:restartNumberingAfterBreak="0">
    <w:nsid w:val="0B765E9E"/>
    <w:multiLevelType w:val="multilevel"/>
    <w:tmpl w:val="0460248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4155F9"/>
    <w:multiLevelType w:val="hybridMultilevel"/>
    <w:tmpl w:val="3346908C"/>
    <w:lvl w:ilvl="0" w:tplc="70423052">
      <w:numFmt w:val="bullet"/>
      <w:lvlText w:val="-"/>
      <w:lvlJc w:val="left"/>
      <w:pPr>
        <w:ind w:left="720" w:hanging="360"/>
      </w:pPr>
      <w:rPr>
        <w:rFonts w:ascii="Calibri" w:eastAsia="Arial"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AAC0019"/>
    <w:multiLevelType w:val="multilevel"/>
    <w:tmpl w:val="0DD033EE"/>
    <w:lvl w:ilvl="0">
      <w:start w:val="1"/>
      <w:numFmt w:val="bullet"/>
      <w:lvlText w:val=""/>
      <w:lvlJc w:val="left"/>
      <w:pPr>
        <w:ind w:left="720" w:hanging="360"/>
      </w:pPr>
      <w:rPr>
        <w:rFonts w:ascii="Symbol" w:hAnsi="Symbol" w:hint="default"/>
        <w:b/>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D9B6A39"/>
    <w:multiLevelType w:val="multilevel"/>
    <w:tmpl w:val="0460248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16B4B94"/>
    <w:multiLevelType w:val="hybridMultilevel"/>
    <w:tmpl w:val="444EF544"/>
    <w:lvl w:ilvl="0" w:tplc="8D903BF4">
      <w:start w:val="1"/>
      <w:numFmt w:val="bullet"/>
      <w:lvlText w:val=""/>
      <w:lvlJc w:val="left"/>
      <w:pPr>
        <w:ind w:left="1512" w:hanging="360"/>
      </w:pPr>
      <w:rPr>
        <w:rFonts w:ascii="Symbol" w:hAnsi="Symbol" w:hint="default"/>
      </w:rPr>
    </w:lvl>
    <w:lvl w:ilvl="1" w:tplc="0C0A0003" w:tentative="1">
      <w:start w:val="1"/>
      <w:numFmt w:val="bullet"/>
      <w:lvlText w:val="o"/>
      <w:lvlJc w:val="left"/>
      <w:pPr>
        <w:ind w:left="2232" w:hanging="360"/>
      </w:pPr>
      <w:rPr>
        <w:rFonts w:ascii="Courier New" w:hAnsi="Courier New" w:cs="Courier New" w:hint="default"/>
      </w:rPr>
    </w:lvl>
    <w:lvl w:ilvl="2" w:tplc="0C0A0005" w:tentative="1">
      <w:start w:val="1"/>
      <w:numFmt w:val="bullet"/>
      <w:lvlText w:val=""/>
      <w:lvlJc w:val="left"/>
      <w:pPr>
        <w:ind w:left="2952" w:hanging="360"/>
      </w:pPr>
      <w:rPr>
        <w:rFonts w:ascii="Wingdings" w:hAnsi="Wingdings" w:hint="default"/>
      </w:rPr>
    </w:lvl>
    <w:lvl w:ilvl="3" w:tplc="0C0A0001" w:tentative="1">
      <w:start w:val="1"/>
      <w:numFmt w:val="bullet"/>
      <w:lvlText w:val=""/>
      <w:lvlJc w:val="left"/>
      <w:pPr>
        <w:ind w:left="3672" w:hanging="360"/>
      </w:pPr>
      <w:rPr>
        <w:rFonts w:ascii="Symbol" w:hAnsi="Symbol" w:hint="default"/>
      </w:rPr>
    </w:lvl>
    <w:lvl w:ilvl="4" w:tplc="0C0A0003" w:tentative="1">
      <w:start w:val="1"/>
      <w:numFmt w:val="bullet"/>
      <w:lvlText w:val="o"/>
      <w:lvlJc w:val="left"/>
      <w:pPr>
        <w:ind w:left="4392" w:hanging="360"/>
      </w:pPr>
      <w:rPr>
        <w:rFonts w:ascii="Courier New" w:hAnsi="Courier New" w:cs="Courier New" w:hint="default"/>
      </w:rPr>
    </w:lvl>
    <w:lvl w:ilvl="5" w:tplc="0C0A0005" w:tentative="1">
      <w:start w:val="1"/>
      <w:numFmt w:val="bullet"/>
      <w:lvlText w:val=""/>
      <w:lvlJc w:val="left"/>
      <w:pPr>
        <w:ind w:left="5112" w:hanging="360"/>
      </w:pPr>
      <w:rPr>
        <w:rFonts w:ascii="Wingdings" w:hAnsi="Wingdings" w:hint="default"/>
      </w:rPr>
    </w:lvl>
    <w:lvl w:ilvl="6" w:tplc="0C0A0001" w:tentative="1">
      <w:start w:val="1"/>
      <w:numFmt w:val="bullet"/>
      <w:lvlText w:val=""/>
      <w:lvlJc w:val="left"/>
      <w:pPr>
        <w:ind w:left="5832" w:hanging="360"/>
      </w:pPr>
      <w:rPr>
        <w:rFonts w:ascii="Symbol" w:hAnsi="Symbol" w:hint="default"/>
      </w:rPr>
    </w:lvl>
    <w:lvl w:ilvl="7" w:tplc="0C0A0003" w:tentative="1">
      <w:start w:val="1"/>
      <w:numFmt w:val="bullet"/>
      <w:lvlText w:val="o"/>
      <w:lvlJc w:val="left"/>
      <w:pPr>
        <w:ind w:left="6552" w:hanging="360"/>
      </w:pPr>
      <w:rPr>
        <w:rFonts w:ascii="Courier New" w:hAnsi="Courier New" w:cs="Courier New" w:hint="default"/>
      </w:rPr>
    </w:lvl>
    <w:lvl w:ilvl="8" w:tplc="0C0A0005" w:tentative="1">
      <w:start w:val="1"/>
      <w:numFmt w:val="bullet"/>
      <w:lvlText w:val=""/>
      <w:lvlJc w:val="left"/>
      <w:pPr>
        <w:ind w:left="7272" w:hanging="360"/>
      </w:pPr>
      <w:rPr>
        <w:rFonts w:ascii="Wingdings" w:hAnsi="Wingdings" w:hint="default"/>
      </w:rPr>
    </w:lvl>
  </w:abstractNum>
  <w:abstractNum w:abstractNumId="7" w15:restartNumberingAfterBreak="0">
    <w:nsid w:val="21A577E6"/>
    <w:multiLevelType w:val="hybridMultilevel"/>
    <w:tmpl w:val="1A1043AA"/>
    <w:lvl w:ilvl="0" w:tplc="8D903BF4">
      <w:start w:val="1"/>
      <w:numFmt w:val="bullet"/>
      <w:lvlText w:val=""/>
      <w:lvlJc w:val="left"/>
      <w:pPr>
        <w:ind w:left="858" w:hanging="360"/>
      </w:pPr>
      <w:rPr>
        <w:rFonts w:ascii="Symbol" w:hAnsi="Symbol" w:hint="default"/>
      </w:rPr>
    </w:lvl>
    <w:lvl w:ilvl="1" w:tplc="0C0A0003" w:tentative="1">
      <w:start w:val="1"/>
      <w:numFmt w:val="bullet"/>
      <w:lvlText w:val="o"/>
      <w:lvlJc w:val="left"/>
      <w:pPr>
        <w:ind w:left="1578" w:hanging="360"/>
      </w:pPr>
      <w:rPr>
        <w:rFonts w:ascii="Courier New" w:hAnsi="Courier New" w:cs="Courier New" w:hint="default"/>
      </w:rPr>
    </w:lvl>
    <w:lvl w:ilvl="2" w:tplc="0C0A0005" w:tentative="1">
      <w:start w:val="1"/>
      <w:numFmt w:val="bullet"/>
      <w:lvlText w:val=""/>
      <w:lvlJc w:val="left"/>
      <w:pPr>
        <w:ind w:left="2298" w:hanging="360"/>
      </w:pPr>
      <w:rPr>
        <w:rFonts w:ascii="Wingdings" w:hAnsi="Wingdings" w:hint="default"/>
      </w:rPr>
    </w:lvl>
    <w:lvl w:ilvl="3" w:tplc="0C0A0001" w:tentative="1">
      <w:start w:val="1"/>
      <w:numFmt w:val="bullet"/>
      <w:lvlText w:val=""/>
      <w:lvlJc w:val="left"/>
      <w:pPr>
        <w:ind w:left="3018" w:hanging="360"/>
      </w:pPr>
      <w:rPr>
        <w:rFonts w:ascii="Symbol" w:hAnsi="Symbol" w:hint="default"/>
      </w:rPr>
    </w:lvl>
    <w:lvl w:ilvl="4" w:tplc="0C0A0003" w:tentative="1">
      <w:start w:val="1"/>
      <w:numFmt w:val="bullet"/>
      <w:lvlText w:val="o"/>
      <w:lvlJc w:val="left"/>
      <w:pPr>
        <w:ind w:left="3738" w:hanging="360"/>
      </w:pPr>
      <w:rPr>
        <w:rFonts w:ascii="Courier New" w:hAnsi="Courier New" w:cs="Courier New" w:hint="default"/>
      </w:rPr>
    </w:lvl>
    <w:lvl w:ilvl="5" w:tplc="0C0A0005" w:tentative="1">
      <w:start w:val="1"/>
      <w:numFmt w:val="bullet"/>
      <w:lvlText w:val=""/>
      <w:lvlJc w:val="left"/>
      <w:pPr>
        <w:ind w:left="4458" w:hanging="360"/>
      </w:pPr>
      <w:rPr>
        <w:rFonts w:ascii="Wingdings" w:hAnsi="Wingdings" w:hint="default"/>
      </w:rPr>
    </w:lvl>
    <w:lvl w:ilvl="6" w:tplc="0C0A0001" w:tentative="1">
      <w:start w:val="1"/>
      <w:numFmt w:val="bullet"/>
      <w:lvlText w:val=""/>
      <w:lvlJc w:val="left"/>
      <w:pPr>
        <w:ind w:left="5178" w:hanging="360"/>
      </w:pPr>
      <w:rPr>
        <w:rFonts w:ascii="Symbol" w:hAnsi="Symbol" w:hint="default"/>
      </w:rPr>
    </w:lvl>
    <w:lvl w:ilvl="7" w:tplc="0C0A0003" w:tentative="1">
      <w:start w:val="1"/>
      <w:numFmt w:val="bullet"/>
      <w:lvlText w:val="o"/>
      <w:lvlJc w:val="left"/>
      <w:pPr>
        <w:ind w:left="5898" w:hanging="360"/>
      </w:pPr>
      <w:rPr>
        <w:rFonts w:ascii="Courier New" w:hAnsi="Courier New" w:cs="Courier New" w:hint="default"/>
      </w:rPr>
    </w:lvl>
    <w:lvl w:ilvl="8" w:tplc="0C0A0005" w:tentative="1">
      <w:start w:val="1"/>
      <w:numFmt w:val="bullet"/>
      <w:lvlText w:val=""/>
      <w:lvlJc w:val="left"/>
      <w:pPr>
        <w:ind w:left="6618" w:hanging="360"/>
      </w:pPr>
      <w:rPr>
        <w:rFonts w:ascii="Wingdings" w:hAnsi="Wingdings" w:hint="default"/>
      </w:rPr>
    </w:lvl>
  </w:abstractNum>
  <w:abstractNum w:abstractNumId="8" w15:restartNumberingAfterBreak="0">
    <w:nsid w:val="222C3B38"/>
    <w:multiLevelType w:val="hybridMultilevel"/>
    <w:tmpl w:val="393C1634"/>
    <w:lvl w:ilvl="0" w:tplc="4CF01ACE">
      <w:start w:val="1"/>
      <w:numFmt w:val="bullet"/>
      <w:lvlText w:val="•"/>
      <w:lvlJc w:val="left"/>
      <w:pPr>
        <w:tabs>
          <w:tab w:val="num" w:pos="720"/>
        </w:tabs>
        <w:ind w:left="720" w:hanging="360"/>
      </w:pPr>
      <w:rPr>
        <w:rFonts w:ascii="Arial" w:hAnsi="Arial" w:hint="default"/>
      </w:rPr>
    </w:lvl>
    <w:lvl w:ilvl="1" w:tplc="A588CCBC" w:tentative="1">
      <w:start w:val="1"/>
      <w:numFmt w:val="bullet"/>
      <w:lvlText w:val="•"/>
      <w:lvlJc w:val="left"/>
      <w:pPr>
        <w:tabs>
          <w:tab w:val="num" w:pos="1440"/>
        </w:tabs>
        <w:ind w:left="1440" w:hanging="360"/>
      </w:pPr>
      <w:rPr>
        <w:rFonts w:ascii="Arial" w:hAnsi="Arial" w:hint="default"/>
      </w:rPr>
    </w:lvl>
    <w:lvl w:ilvl="2" w:tplc="013A5B64" w:tentative="1">
      <w:start w:val="1"/>
      <w:numFmt w:val="bullet"/>
      <w:lvlText w:val="•"/>
      <w:lvlJc w:val="left"/>
      <w:pPr>
        <w:tabs>
          <w:tab w:val="num" w:pos="2160"/>
        </w:tabs>
        <w:ind w:left="2160" w:hanging="360"/>
      </w:pPr>
      <w:rPr>
        <w:rFonts w:ascii="Arial" w:hAnsi="Arial" w:hint="default"/>
      </w:rPr>
    </w:lvl>
    <w:lvl w:ilvl="3" w:tplc="8A2648BA" w:tentative="1">
      <w:start w:val="1"/>
      <w:numFmt w:val="bullet"/>
      <w:lvlText w:val="•"/>
      <w:lvlJc w:val="left"/>
      <w:pPr>
        <w:tabs>
          <w:tab w:val="num" w:pos="2880"/>
        </w:tabs>
        <w:ind w:left="2880" w:hanging="360"/>
      </w:pPr>
      <w:rPr>
        <w:rFonts w:ascii="Arial" w:hAnsi="Arial" w:hint="default"/>
      </w:rPr>
    </w:lvl>
    <w:lvl w:ilvl="4" w:tplc="7B70FEEC" w:tentative="1">
      <w:start w:val="1"/>
      <w:numFmt w:val="bullet"/>
      <w:lvlText w:val="•"/>
      <w:lvlJc w:val="left"/>
      <w:pPr>
        <w:tabs>
          <w:tab w:val="num" w:pos="3600"/>
        </w:tabs>
        <w:ind w:left="3600" w:hanging="360"/>
      </w:pPr>
      <w:rPr>
        <w:rFonts w:ascii="Arial" w:hAnsi="Arial" w:hint="default"/>
      </w:rPr>
    </w:lvl>
    <w:lvl w:ilvl="5" w:tplc="48963196" w:tentative="1">
      <w:start w:val="1"/>
      <w:numFmt w:val="bullet"/>
      <w:lvlText w:val="•"/>
      <w:lvlJc w:val="left"/>
      <w:pPr>
        <w:tabs>
          <w:tab w:val="num" w:pos="4320"/>
        </w:tabs>
        <w:ind w:left="4320" w:hanging="360"/>
      </w:pPr>
      <w:rPr>
        <w:rFonts w:ascii="Arial" w:hAnsi="Arial" w:hint="default"/>
      </w:rPr>
    </w:lvl>
    <w:lvl w:ilvl="6" w:tplc="CC5EB71E" w:tentative="1">
      <w:start w:val="1"/>
      <w:numFmt w:val="bullet"/>
      <w:lvlText w:val="•"/>
      <w:lvlJc w:val="left"/>
      <w:pPr>
        <w:tabs>
          <w:tab w:val="num" w:pos="5040"/>
        </w:tabs>
        <w:ind w:left="5040" w:hanging="360"/>
      </w:pPr>
      <w:rPr>
        <w:rFonts w:ascii="Arial" w:hAnsi="Arial" w:hint="default"/>
      </w:rPr>
    </w:lvl>
    <w:lvl w:ilvl="7" w:tplc="901C1A52" w:tentative="1">
      <w:start w:val="1"/>
      <w:numFmt w:val="bullet"/>
      <w:lvlText w:val="•"/>
      <w:lvlJc w:val="left"/>
      <w:pPr>
        <w:tabs>
          <w:tab w:val="num" w:pos="5760"/>
        </w:tabs>
        <w:ind w:left="5760" w:hanging="360"/>
      </w:pPr>
      <w:rPr>
        <w:rFonts w:ascii="Arial" w:hAnsi="Arial" w:hint="default"/>
      </w:rPr>
    </w:lvl>
    <w:lvl w:ilvl="8" w:tplc="1EFC216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71D36D6"/>
    <w:multiLevelType w:val="hybridMultilevel"/>
    <w:tmpl w:val="CFF8E0F4"/>
    <w:lvl w:ilvl="0" w:tplc="22009D4A">
      <w:numFmt w:val="bullet"/>
      <w:lvlText w:val="-"/>
      <w:lvlJc w:val="left"/>
      <w:pPr>
        <w:ind w:left="720" w:hanging="360"/>
      </w:pPr>
      <w:rPr>
        <w:rFonts w:ascii="Calibri" w:eastAsia="Arial"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7BC0F91"/>
    <w:multiLevelType w:val="hybridMultilevel"/>
    <w:tmpl w:val="544A194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D5D735D"/>
    <w:multiLevelType w:val="hybridMultilevel"/>
    <w:tmpl w:val="FC8E58DA"/>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2" w15:restartNumberingAfterBreak="0">
    <w:nsid w:val="2E86055A"/>
    <w:multiLevelType w:val="hybridMultilevel"/>
    <w:tmpl w:val="0E6E0FC8"/>
    <w:lvl w:ilvl="0" w:tplc="ED64C9F6">
      <w:start w:val="1"/>
      <w:numFmt w:val="bullet"/>
      <w:lvlText w:val="•"/>
      <w:lvlJc w:val="left"/>
      <w:pPr>
        <w:tabs>
          <w:tab w:val="num" w:pos="720"/>
        </w:tabs>
        <w:ind w:left="720" w:hanging="360"/>
      </w:pPr>
      <w:rPr>
        <w:rFonts w:ascii="Arial" w:hAnsi="Arial" w:hint="default"/>
      </w:rPr>
    </w:lvl>
    <w:lvl w:ilvl="1" w:tplc="5DF4D904" w:tentative="1">
      <w:start w:val="1"/>
      <w:numFmt w:val="bullet"/>
      <w:lvlText w:val="•"/>
      <w:lvlJc w:val="left"/>
      <w:pPr>
        <w:tabs>
          <w:tab w:val="num" w:pos="1440"/>
        </w:tabs>
        <w:ind w:left="1440" w:hanging="360"/>
      </w:pPr>
      <w:rPr>
        <w:rFonts w:ascii="Arial" w:hAnsi="Arial" w:hint="default"/>
      </w:rPr>
    </w:lvl>
    <w:lvl w:ilvl="2" w:tplc="EE5CE618" w:tentative="1">
      <w:start w:val="1"/>
      <w:numFmt w:val="bullet"/>
      <w:lvlText w:val="•"/>
      <w:lvlJc w:val="left"/>
      <w:pPr>
        <w:tabs>
          <w:tab w:val="num" w:pos="2160"/>
        </w:tabs>
        <w:ind w:left="2160" w:hanging="360"/>
      </w:pPr>
      <w:rPr>
        <w:rFonts w:ascii="Arial" w:hAnsi="Arial" w:hint="default"/>
      </w:rPr>
    </w:lvl>
    <w:lvl w:ilvl="3" w:tplc="C49C4A42" w:tentative="1">
      <w:start w:val="1"/>
      <w:numFmt w:val="bullet"/>
      <w:lvlText w:val="•"/>
      <w:lvlJc w:val="left"/>
      <w:pPr>
        <w:tabs>
          <w:tab w:val="num" w:pos="2880"/>
        </w:tabs>
        <w:ind w:left="2880" w:hanging="360"/>
      </w:pPr>
      <w:rPr>
        <w:rFonts w:ascii="Arial" w:hAnsi="Arial" w:hint="default"/>
      </w:rPr>
    </w:lvl>
    <w:lvl w:ilvl="4" w:tplc="2DC09E06" w:tentative="1">
      <w:start w:val="1"/>
      <w:numFmt w:val="bullet"/>
      <w:lvlText w:val="•"/>
      <w:lvlJc w:val="left"/>
      <w:pPr>
        <w:tabs>
          <w:tab w:val="num" w:pos="3600"/>
        </w:tabs>
        <w:ind w:left="3600" w:hanging="360"/>
      </w:pPr>
      <w:rPr>
        <w:rFonts w:ascii="Arial" w:hAnsi="Arial" w:hint="default"/>
      </w:rPr>
    </w:lvl>
    <w:lvl w:ilvl="5" w:tplc="CC32324E" w:tentative="1">
      <w:start w:val="1"/>
      <w:numFmt w:val="bullet"/>
      <w:lvlText w:val="•"/>
      <w:lvlJc w:val="left"/>
      <w:pPr>
        <w:tabs>
          <w:tab w:val="num" w:pos="4320"/>
        </w:tabs>
        <w:ind w:left="4320" w:hanging="360"/>
      </w:pPr>
      <w:rPr>
        <w:rFonts w:ascii="Arial" w:hAnsi="Arial" w:hint="default"/>
      </w:rPr>
    </w:lvl>
    <w:lvl w:ilvl="6" w:tplc="2E68DBE6" w:tentative="1">
      <w:start w:val="1"/>
      <w:numFmt w:val="bullet"/>
      <w:lvlText w:val="•"/>
      <w:lvlJc w:val="left"/>
      <w:pPr>
        <w:tabs>
          <w:tab w:val="num" w:pos="5040"/>
        </w:tabs>
        <w:ind w:left="5040" w:hanging="360"/>
      </w:pPr>
      <w:rPr>
        <w:rFonts w:ascii="Arial" w:hAnsi="Arial" w:hint="default"/>
      </w:rPr>
    </w:lvl>
    <w:lvl w:ilvl="7" w:tplc="8CCE5BB4" w:tentative="1">
      <w:start w:val="1"/>
      <w:numFmt w:val="bullet"/>
      <w:lvlText w:val="•"/>
      <w:lvlJc w:val="left"/>
      <w:pPr>
        <w:tabs>
          <w:tab w:val="num" w:pos="5760"/>
        </w:tabs>
        <w:ind w:left="5760" w:hanging="360"/>
      </w:pPr>
      <w:rPr>
        <w:rFonts w:ascii="Arial" w:hAnsi="Arial" w:hint="default"/>
      </w:rPr>
    </w:lvl>
    <w:lvl w:ilvl="8" w:tplc="A61CF5E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4C10918"/>
    <w:multiLevelType w:val="hybridMultilevel"/>
    <w:tmpl w:val="31D2CF0E"/>
    <w:lvl w:ilvl="0" w:tplc="8D903BF4">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4" w15:restartNumberingAfterBreak="0">
    <w:nsid w:val="36BE4A8D"/>
    <w:multiLevelType w:val="hybridMultilevel"/>
    <w:tmpl w:val="AA0AAC84"/>
    <w:lvl w:ilvl="0" w:tplc="040A0001">
      <w:start w:val="1"/>
      <w:numFmt w:val="bullet"/>
      <w:lvlText w:val=""/>
      <w:lvlJc w:val="left"/>
      <w:pPr>
        <w:ind w:left="858" w:hanging="360"/>
      </w:pPr>
      <w:rPr>
        <w:rFonts w:ascii="Symbol" w:hAnsi="Symbol" w:hint="default"/>
      </w:rPr>
    </w:lvl>
    <w:lvl w:ilvl="1" w:tplc="040A0003" w:tentative="1">
      <w:start w:val="1"/>
      <w:numFmt w:val="bullet"/>
      <w:lvlText w:val="o"/>
      <w:lvlJc w:val="left"/>
      <w:pPr>
        <w:ind w:left="1578" w:hanging="360"/>
      </w:pPr>
      <w:rPr>
        <w:rFonts w:ascii="Courier New" w:hAnsi="Courier New" w:cs="Courier New" w:hint="default"/>
      </w:rPr>
    </w:lvl>
    <w:lvl w:ilvl="2" w:tplc="040A0005" w:tentative="1">
      <w:start w:val="1"/>
      <w:numFmt w:val="bullet"/>
      <w:lvlText w:val=""/>
      <w:lvlJc w:val="left"/>
      <w:pPr>
        <w:ind w:left="2298" w:hanging="360"/>
      </w:pPr>
      <w:rPr>
        <w:rFonts w:ascii="Wingdings" w:hAnsi="Wingdings" w:hint="default"/>
      </w:rPr>
    </w:lvl>
    <w:lvl w:ilvl="3" w:tplc="040A0001" w:tentative="1">
      <w:start w:val="1"/>
      <w:numFmt w:val="bullet"/>
      <w:lvlText w:val=""/>
      <w:lvlJc w:val="left"/>
      <w:pPr>
        <w:ind w:left="3018" w:hanging="360"/>
      </w:pPr>
      <w:rPr>
        <w:rFonts w:ascii="Symbol" w:hAnsi="Symbol" w:hint="default"/>
      </w:rPr>
    </w:lvl>
    <w:lvl w:ilvl="4" w:tplc="040A0003" w:tentative="1">
      <w:start w:val="1"/>
      <w:numFmt w:val="bullet"/>
      <w:lvlText w:val="o"/>
      <w:lvlJc w:val="left"/>
      <w:pPr>
        <w:ind w:left="3738" w:hanging="360"/>
      </w:pPr>
      <w:rPr>
        <w:rFonts w:ascii="Courier New" w:hAnsi="Courier New" w:cs="Courier New" w:hint="default"/>
      </w:rPr>
    </w:lvl>
    <w:lvl w:ilvl="5" w:tplc="040A0005" w:tentative="1">
      <w:start w:val="1"/>
      <w:numFmt w:val="bullet"/>
      <w:lvlText w:val=""/>
      <w:lvlJc w:val="left"/>
      <w:pPr>
        <w:ind w:left="4458" w:hanging="360"/>
      </w:pPr>
      <w:rPr>
        <w:rFonts w:ascii="Wingdings" w:hAnsi="Wingdings" w:hint="default"/>
      </w:rPr>
    </w:lvl>
    <w:lvl w:ilvl="6" w:tplc="040A0001" w:tentative="1">
      <w:start w:val="1"/>
      <w:numFmt w:val="bullet"/>
      <w:lvlText w:val=""/>
      <w:lvlJc w:val="left"/>
      <w:pPr>
        <w:ind w:left="5178" w:hanging="360"/>
      </w:pPr>
      <w:rPr>
        <w:rFonts w:ascii="Symbol" w:hAnsi="Symbol" w:hint="default"/>
      </w:rPr>
    </w:lvl>
    <w:lvl w:ilvl="7" w:tplc="040A0003" w:tentative="1">
      <w:start w:val="1"/>
      <w:numFmt w:val="bullet"/>
      <w:lvlText w:val="o"/>
      <w:lvlJc w:val="left"/>
      <w:pPr>
        <w:ind w:left="5898" w:hanging="360"/>
      </w:pPr>
      <w:rPr>
        <w:rFonts w:ascii="Courier New" w:hAnsi="Courier New" w:cs="Courier New" w:hint="default"/>
      </w:rPr>
    </w:lvl>
    <w:lvl w:ilvl="8" w:tplc="040A0005" w:tentative="1">
      <w:start w:val="1"/>
      <w:numFmt w:val="bullet"/>
      <w:lvlText w:val=""/>
      <w:lvlJc w:val="left"/>
      <w:pPr>
        <w:ind w:left="6618" w:hanging="360"/>
      </w:pPr>
      <w:rPr>
        <w:rFonts w:ascii="Wingdings" w:hAnsi="Wingdings" w:hint="default"/>
      </w:rPr>
    </w:lvl>
  </w:abstractNum>
  <w:abstractNum w:abstractNumId="15" w15:restartNumberingAfterBreak="0">
    <w:nsid w:val="38E90339"/>
    <w:multiLevelType w:val="multilevel"/>
    <w:tmpl w:val="0DD033EE"/>
    <w:lvl w:ilvl="0">
      <w:start w:val="1"/>
      <w:numFmt w:val="bullet"/>
      <w:lvlText w:val=""/>
      <w:lvlJc w:val="left"/>
      <w:pPr>
        <w:ind w:left="720" w:hanging="360"/>
      </w:pPr>
      <w:rPr>
        <w:rFonts w:ascii="Symbol" w:hAnsi="Symbol" w:hint="default"/>
        <w:b/>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86647B4"/>
    <w:multiLevelType w:val="hybridMultilevel"/>
    <w:tmpl w:val="0EFC4D0C"/>
    <w:lvl w:ilvl="0" w:tplc="8D903BF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DFE5976"/>
    <w:multiLevelType w:val="hybridMultilevel"/>
    <w:tmpl w:val="AC5CFB08"/>
    <w:lvl w:ilvl="0" w:tplc="2EA82CA6">
      <w:start w:val="1"/>
      <w:numFmt w:val="bullet"/>
      <w:lvlText w:val="•"/>
      <w:lvlJc w:val="left"/>
      <w:pPr>
        <w:tabs>
          <w:tab w:val="num" w:pos="720"/>
        </w:tabs>
        <w:ind w:left="720" w:hanging="360"/>
      </w:pPr>
      <w:rPr>
        <w:rFonts w:ascii="Arial" w:hAnsi="Arial" w:hint="default"/>
      </w:rPr>
    </w:lvl>
    <w:lvl w:ilvl="1" w:tplc="33861192" w:tentative="1">
      <w:start w:val="1"/>
      <w:numFmt w:val="bullet"/>
      <w:lvlText w:val="•"/>
      <w:lvlJc w:val="left"/>
      <w:pPr>
        <w:tabs>
          <w:tab w:val="num" w:pos="1440"/>
        </w:tabs>
        <w:ind w:left="1440" w:hanging="360"/>
      </w:pPr>
      <w:rPr>
        <w:rFonts w:ascii="Arial" w:hAnsi="Arial" w:hint="default"/>
      </w:rPr>
    </w:lvl>
    <w:lvl w:ilvl="2" w:tplc="822E8BB2" w:tentative="1">
      <w:start w:val="1"/>
      <w:numFmt w:val="bullet"/>
      <w:lvlText w:val="•"/>
      <w:lvlJc w:val="left"/>
      <w:pPr>
        <w:tabs>
          <w:tab w:val="num" w:pos="2160"/>
        </w:tabs>
        <w:ind w:left="2160" w:hanging="360"/>
      </w:pPr>
      <w:rPr>
        <w:rFonts w:ascii="Arial" w:hAnsi="Arial" w:hint="default"/>
      </w:rPr>
    </w:lvl>
    <w:lvl w:ilvl="3" w:tplc="B8041EE2" w:tentative="1">
      <w:start w:val="1"/>
      <w:numFmt w:val="bullet"/>
      <w:lvlText w:val="•"/>
      <w:lvlJc w:val="left"/>
      <w:pPr>
        <w:tabs>
          <w:tab w:val="num" w:pos="2880"/>
        </w:tabs>
        <w:ind w:left="2880" w:hanging="360"/>
      </w:pPr>
      <w:rPr>
        <w:rFonts w:ascii="Arial" w:hAnsi="Arial" w:hint="default"/>
      </w:rPr>
    </w:lvl>
    <w:lvl w:ilvl="4" w:tplc="25906474" w:tentative="1">
      <w:start w:val="1"/>
      <w:numFmt w:val="bullet"/>
      <w:lvlText w:val="•"/>
      <w:lvlJc w:val="left"/>
      <w:pPr>
        <w:tabs>
          <w:tab w:val="num" w:pos="3600"/>
        </w:tabs>
        <w:ind w:left="3600" w:hanging="360"/>
      </w:pPr>
      <w:rPr>
        <w:rFonts w:ascii="Arial" w:hAnsi="Arial" w:hint="default"/>
      </w:rPr>
    </w:lvl>
    <w:lvl w:ilvl="5" w:tplc="28E43CF0" w:tentative="1">
      <w:start w:val="1"/>
      <w:numFmt w:val="bullet"/>
      <w:lvlText w:val="•"/>
      <w:lvlJc w:val="left"/>
      <w:pPr>
        <w:tabs>
          <w:tab w:val="num" w:pos="4320"/>
        </w:tabs>
        <w:ind w:left="4320" w:hanging="360"/>
      </w:pPr>
      <w:rPr>
        <w:rFonts w:ascii="Arial" w:hAnsi="Arial" w:hint="default"/>
      </w:rPr>
    </w:lvl>
    <w:lvl w:ilvl="6" w:tplc="41E42C1C" w:tentative="1">
      <w:start w:val="1"/>
      <w:numFmt w:val="bullet"/>
      <w:lvlText w:val="•"/>
      <w:lvlJc w:val="left"/>
      <w:pPr>
        <w:tabs>
          <w:tab w:val="num" w:pos="5040"/>
        </w:tabs>
        <w:ind w:left="5040" w:hanging="360"/>
      </w:pPr>
      <w:rPr>
        <w:rFonts w:ascii="Arial" w:hAnsi="Arial" w:hint="default"/>
      </w:rPr>
    </w:lvl>
    <w:lvl w:ilvl="7" w:tplc="9FB09F74" w:tentative="1">
      <w:start w:val="1"/>
      <w:numFmt w:val="bullet"/>
      <w:lvlText w:val="•"/>
      <w:lvlJc w:val="left"/>
      <w:pPr>
        <w:tabs>
          <w:tab w:val="num" w:pos="5760"/>
        </w:tabs>
        <w:ind w:left="5760" w:hanging="360"/>
      </w:pPr>
      <w:rPr>
        <w:rFonts w:ascii="Arial" w:hAnsi="Arial" w:hint="default"/>
      </w:rPr>
    </w:lvl>
    <w:lvl w:ilvl="8" w:tplc="CB32E26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40F7909"/>
    <w:multiLevelType w:val="multilevel"/>
    <w:tmpl w:val="88164998"/>
    <w:lvl w:ilvl="0">
      <w:start w:val="1"/>
      <w:numFmt w:val="decimal"/>
      <w:lvlText w:val="%1."/>
      <w:lvlJc w:val="left"/>
      <w:pPr>
        <w:ind w:left="360" w:hanging="360"/>
      </w:pPr>
    </w:lvl>
    <w:lvl w:ilvl="1">
      <w:start w:val="1"/>
      <w:numFmt w:val="decimal"/>
      <w:lvlText w:val="%1.%2."/>
      <w:lvlJc w:val="left"/>
      <w:pPr>
        <w:ind w:left="858"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6F7141B"/>
    <w:multiLevelType w:val="multilevel"/>
    <w:tmpl w:val="0DD033EE"/>
    <w:lvl w:ilvl="0">
      <w:start w:val="1"/>
      <w:numFmt w:val="bullet"/>
      <w:lvlText w:val=""/>
      <w:lvlJc w:val="left"/>
      <w:pPr>
        <w:ind w:left="720" w:hanging="360"/>
      </w:pPr>
      <w:rPr>
        <w:rFonts w:ascii="Symbol" w:hAnsi="Symbol" w:hint="default"/>
        <w:b/>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5876685D"/>
    <w:multiLevelType w:val="hybridMultilevel"/>
    <w:tmpl w:val="30241E84"/>
    <w:lvl w:ilvl="0" w:tplc="F8240576">
      <w:start w:val="1"/>
      <w:numFmt w:val="bullet"/>
      <w:lvlText w:val="•"/>
      <w:lvlJc w:val="left"/>
      <w:pPr>
        <w:tabs>
          <w:tab w:val="num" w:pos="720"/>
        </w:tabs>
        <w:ind w:left="720" w:hanging="360"/>
      </w:pPr>
      <w:rPr>
        <w:rFonts w:ascii="Arial" w:hAnsi="Arial" w:hint="default"/>
      </w:rPr>
    </w:lvl>
    <w:lvl w:ilvl="1" w:tplc="E436B2B8" w:tentative="1">
      <w:start w:val="1"/>
      <w:numFmt w:val="bullet"/>
      <w:lvlText w:val="•"/>
      <w:lvlJc w:val="left"/>
      <w:pPr>
        <w:tabs>
          <w:tab w:val="num" w:pos="1440"/>
        </w:tabs>
        <w:ind w:left="1440" w:hanging="360"/>
      </w:pPr>
      <w:rPr>
        <w:rFonts w:ascii="Arial" w:hAnsi="Arial" w:hint="default"/>
      </w:rPr>
    </w:lvl>
    <w:lvl w:ilvl="2" w:tplc="CDD4B24A" w:tentative="1">
      <w:start w:val="1"/>
      <w:numFmt w:val="bullet"/>
      <w:lvlText w:val="•"/>
      <w:lvlJc w:val="left"/>
      <w:pPr>
        <w:tabs>
          <w:tab w:val="num" w:pos="2160"/>
        </w:tabs>
        <w:ind w:left="2160" w:hanging="360"/>
      </w:pPr>
      <w:rPr>
        <w:rFonts w:ascii="Arial" w:hAnsi="Arial" w:hint="default"/>
      </w:rPr>
    </w:lvl>
    <w:lvl w:ilvl="3" w:tplc="40B0F196" w:tentative="1">
      <w:start w:val="1"/>
      <w:numFmt w:val="bullet"/>
      <w:lvlText w:val="•"/>
      <w:lvlJc w:val="left"/>
      <w:pPr>
        <w:tabs>
          <w:tab w:val="num" w:pos="2880"/>
        </w:tabs>
        <w:ind w:left="2880" w:hanging="360"/>
      </w:pPr>
      <w:rPr>
        <w:rFonts w:ascii="Arial" w:hAnsi="Arial" w:hint="default"/>
      </w:rPr>
    </w:lvl>
    <w:lvl w:ilvl="4" w:tplc="86BAFBEA" w:tentative="1">
      <w:start w:val="1"/>
      <w:numFmt w:val="bullet"/>
      <w:lvlText w:val="•"/>
      <w:lvlJc w:val="left"/>
      <w:pPr>
        <w:tabs>
          <w:tab w:val="num" w:pos="3600"/>
        </w:tabs>
        <w:ind w:left="3600" w:hanging="360"/>
      </w:pPr>
      <w:rPr>
        <w:rFonts w:ascii="Arial" w:hAnsi="Arial" w:hint="default"/>
      </w:rPr>
    </w:lvl>
    <w:lvl w:ilvl="5" w:tplc="C718949E" w:tentative="1">
      <w:start w:val="1"/>
      <w:numFmt w:val="bullet"/>
      <w:lvlText w:val="•"/>
      <w:lvlJc w:val="left"/>
      <w:pPr>
        <w:tabs>
          <w:tab w:val="num" w:pos="4320"/>
        </w:tabs>
        <w:ind w:left="4320" w:hanging="360"/>
      </w:pPr>
      <w:rPr>
        <w:rFonts w:ascii="Arial" w:hAnsi="Arial" w:hint="default"/>
      </w:rPr>
    </w:lvl>
    <w:lvl w:ilvl="6" w:tplc="F8A8F550" w:tentative="1">
      <w:start w:val="1"/>
      <w:numFmt w:val="bullet"/>
      <w:lvlText w:val="•"/>
      <w:lvlJc w:val="left"/>
      <w:pPr>
        <w:tabs>
          <w:tab w:val="num" w:pos="5040"/>
        </w:tabs>
        <w:ind w:left="5040" w:hanging="360"/>
      </w:pPr>
      <w:rPr>
        <w:rFonts w:ascii="Arial" w:hAnsi="Arial" w:hint="default"/>
      </w:rPr>
    </w:lvl>
    <w:lvl w:ilvl="7" w:tplc="C2141564" w:tentative="1">
      <w:start w:val="1"/>
      <w:numFmt w:val="bullet"/>
      <w:lvlText w:val="•"/>
      <w:lvlJc w:val="left"/>
      <w:pPr>
        <w:tabs>
          <w:tab w:val="num" w:pos="5760"/>
        </w:tabs>
        <w:ind w:left="5760" w:hanging="360"/>
      </w:pPr>
      <w:rPr>
        <w:rFonts w:ascii="Arial" w:hAnsi="Arial" w:hint="default"/>
      </w:rPr>
    </w:lvl>
    <w:lvl w:ilvl="8" w:tplc="15A6BF1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DA53E3C"/>
    <w:multiLevelType w:val="multilevel"/>
    <w:tmpl w:val="0460248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17506E1"/>
    <w:multiLevelType w:val="hybridMultilevel"/>
    <w:tmpl w:val="44106CD8"/>
    <w:lvl w:ilvl="0" w:tplc="396E9868">
      <w:start w:val="1"/>
      <w:numFmt w:val="bullet"/>
      <w:lvlText w:val="•"/>
      <w:lvlJc w:val="left"/>
      <w:pPr>
        <w:tabs>
          <w:tab w:val="num" w:pos="720"/>
        </w:tabs>
        <w:ind w:left="720" w:hanging="360"/>
      </w:pPr>
      <w:rPr>
        <w:rFonts w:ascii="Arial" w:hAnsi="Arial" w:hint="default"/>
      </w:rPr>
    </w:lvl>
    <w:lvl w:ilvl="1" w:tplc="7C38F4A4" w:tentative="1">
      <w:start w:val="1"/>
      <w:numFmt w:val="bullet"/>
      <w:lvlText w:val="•"/>
      <w:lvlJc w:val="left"/>
      <w:pPr>
        <w:tabs>
          <w:tab w:val="num" w:pos="1440"/>
        </w:tabs>
        <w:ind w:left="1440" w:hanging="360"/>
      </w:pPr>
      <w:rPr>
        <w:rFonts w:ascii="Arial" w:hAnsi="Arial" w:hint="default"/>
      </w:rPr>
    </w:lvl>
    <w:lvl w:ilvl="2" w:tplc="DEAAE28E" w:tentative="1">
      <w:start w:val="1"/>
      <w:numFmt w:val="bullet"/>
      <w:lvlText w:val="•"/>
      <w:lvlJc w:val="left"/>
      <w:pPr>
        <w:tabs>
          <w:tab w:val="num" w:pos="2160"/>
        </w:tabs>
        <w:ind w:left="2160" w:hanging="360"/>
      </w:pPr>
      <w:rPr>
        <w:rFonts w:ascii="Arial" w:hAnsi="Arial" w:hint="default"/>
      </w:rPr>
    </w:lvl>
    <w:lvl w:ilvl="3" w:tplc="E2C086FE" w:tentative="1">
      <w:start w:val="1"/>
      <w:numFmt w:val="bullet"/>
      <w:lvlText w:val="•"/>
      <w:lvlJc w:val="left"/>
      <w:pPr>
        <w:tabs>
          <w:tab w:val="num" w:pos="2880"/>
        </w:tabs>
        <w:ind w:left="2880" w:hanging="360"/>
      </w:pPr>
      <w:rPr>
        <w:rFonts w:ascii="Arial" w:hAnsi="Arial" w:hint="default"/>
      </w:rPr>
    </w:lvl>
    <w:lvl w:ilvl="4" w:tplc="50D0A506" w:tentative="1">
      <w:start w:val="1"/>
      <w:numFmt w:val="bullet"/>
      <w:lvlText w:val="•"/>
      <w:lvlJc w:val="left"/>
      <w:pPr>
        <w:tabs>
          <w:tab w:val="num" w:pos="3600"/>
        </w:tabs>
        <w:ind w:left="3600" w:hanging="360"/>
      </w:pPr>
      <w:rPr>
        <w:rFonts w:ascii="Arial" w:hAnsi="Arial" w:hint="default"/>
      </w:rPr>
    </w:lvl>
    <w:lvl w:ilvl="5" w:tplc="5888AA7E" w:tentative="1">
      <w:start w:val="1"/>
      <w:numFmt w:val="bullet"/>
      <w:lvlText w:val="•"/>
      <w:lvlJc w:val="left"/>
      <w:pPr>
        <w:tabs>
          <w:tab w:val="num" w:pos="4320"/>
        </w:tabs>
        <w:ind w:left="4320" w:hanging="360"/>
      </w:pPr>
      <w:rPr>
        <w:rFonts w:ascii="Arial" w:hAnsi="Arial" w:hint="default"/>
      </w:rPr>
    </w:lvl>
    <w:lvl w:ilvl="6" w:tplc="4A90C86A" w:tentative="1">
      <w:start w:val="1"/>
      <w:numFmt w:val="bullet"/>
      <w:lvlText w:val="•"/>
      <w:lvlJc w:val="left"/>
      <w:pPr>
        <w:tabs>
          <w:tab w:val="num" w:pos="5040"/>
        </w:tabs>
        <w:ind w:left="5040" w:hanging="360"/>
      </w:pPr>
      <w:rPr>
        <w:rFonts w:ascii="Arial" w:hAnsi="Arial" w:hint="default"/>
      </w:rPr>
    </w:lvl>
    <w:lvl w:ilvl="7" w:tplc="1EB4214E" w:tentative="1">
      <w:start w:val="1"/>
      <w:numFmt w:val="bullet"/>
      <w:lvlText w:val="•"/>
      <w:lvlJc w:val="left"/>
      <w:pPr>
        <w:tabs>
          <w:tab w:val="num" w:pos="5760"/>
        </w:tabs>
        <w:ind w:left="5760" w:hanging="360"/>
      </w:pPr>
      <w:rPr>
        <w:rFonts w:ascii="Arial" w:hAnsi="Arial" w:hint="default"/>
      </w:rPr>
    </w:lvl>
    <w:lvl w:ilvl="8" w:tplc="F3803F0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5D90CAC"/>
    <w:multiLevelType w:val="hybridMultilevel"/>
    <w:tmpl w:val="C4CE9ED6"/>
    <w:lvl w:ilvl="0" w:tplc="297CD77E">
      <w:start w:val="1"/>
      <w:numFmt w:val="bullet"/>
      <w:lvlText w:val="•"/>
      <w:lvlJc w:val="left"/>
      <w:pPr>
        <w:tabs>
          <w:tab w:val="num" w:pos="720"/>
        </w:tabs>
        <w:ind w:left="720" w:hanging="360"/>
      </w:pPr>
      <w:rPr>
        <w:rFonts w:ascii="Arial" w:hAnsi="Arial" w:hint="default"/>
      </w:rPr>
    </w:lvl>
    <w:lvl w:ilvl="1" w:tplc="B930FAD0" w:tentative="1">
      <w:start w:val="1"/>
      <w:numFmt w:val="bullet"/>
      <w:lvlText w:val="•"/>
      <w:lvlJc w:val="left"/>
      <w:pPr>
        <w:tabs>
          <w:tab w:val="num" w:pos="1440"/>
        </w:tabs>
        <w:ind w:left="1440" w:hanging="360"/>
      </w:pPr>
      <w:rPr>
        <w:rFonts w:ascii="Arial" w:hAnsi="Arial" w:hint="default"/>
      </w:rPr>
    </w:lvl>
    <w:lvl w:ilvl="2" w:tplc="AB0095C2" w:tentative="1">
      <w:start w:val="1"/>
      <w:numFmt w:val="bullet"/>
      <w:lvlText w:val="•"/>
      <w:lvlJc w:val="left"/>
      <w:pPr>
        <w:tabs>
          <w:tab w:val="num" w:pos="2160"/>
        </w:tabs>
        <w:ind w:left="2160" w:hanging="360"/>
      </w:pPr>
      <w:rPr>
        <w:rFonts w:ascii="Arial" w:hAnsi="Arial" w:hint="default"/>
      </w:rPr>
    </w:lvl>
    <w:lvl w:ilvl="3" w:tplc="9FB2F6F0" w:tentative="1">
      <w:start w:val="1"/>
      <w:numFmt w:val="bullet"/>
      <w:lvlText w:val="•"/>
      <w:lvlJc w:val="left"/>
      <w:pPr>
        <w:tabs>
          <w:tab w:val="num" w:pos="2880"/>
        </w:tabs>
        <w:ind w:left="2880" w:hanging="360"/>
      </w:pPr>
      <w:rPr>
        <w:rFonts w:ascii="Arial" w:hAnsi="Arial" w:hint="default"/>
      </w:rPr>
    </w:lvl>
    <w:lvl w:ilvl="4" w:tplc="F9EC9198" w:tentative="1">
      <w:start w:val="1"/>
      <w:numFmt w:val="bullet"/>
      <w:lvlText w:val="•"/>
      <w:lvlJc w:val="left"/>
      <w:pPr>
        <w:tabs>
          <w:tab w:val="num" w:pos="3600"/>
        </w:tabs>
        <w:ind w:left="3600" w:hanging="360"/>
      </w:pPr>
      <w:rPr>
        <w:rFonts w:ascii="Arial" w:hAnsi="Arial" w:hint="default"/>
      </w:rPr>
    </w:lvl>
    <w:lvl w:ilvl="5" w:tplc="FE1062E4" w:tentative="1">
      <w:start w:val="1"/>
      <w:numFmt w:val="bullet"/>
      <w:lvlText w:val="•"/>
      <w:lvlJc w:val="left"/>
      <w:pPr>
        <w:tabs>
          <w:tab w:val="num" w:pos="4320"/>
        </w:tabs>
        <w:ind w:left="4320" w:hanging="360"/>
      </w:pPr>
      <w:rPr>
        <w:rFonts w:ascii="Arial" w:hAnsi="Arial" w:hint="default"/>
      </w:rPr>
    </w:lvl>
    <w:lvl w:ilvl="6" w:tplc="35D21272" w:tentative="1">
      <w:start w:val="1"/>
      <w:numFmt w:val="bullet"/>
      <w:lvlText w:val="•"/>
      <w:lvlJc w:val="left"/>
      <w:pPr>
        <w:tabs>
          <w:tab w:val="num" w:pos="5040"/>
        </w:tabs>
        <w:ind w:left="5040" w:hanging="360"/>
      </w:pPr>
      <w:rPr>
        <w:rFonts w:ascii="Arial" w:hAnsi="Arial" w:hint="default"/>
      </w:rPr>
    </w:lvl>
    <w:lvl w:ilvl="7" w:tplc="10B441E0" w:tentative="1">
      <w:start w:val="1"/>
      <w:numFmt w:val="bullet"/>
      <w:lvlText w:val="•"/>
      <w:lvlJc w:val="left"/>
      <w:pPr>
        <w:tabs>
          <w:tab w:val="num" w:pos="5760"/>
        </w:tabs>
        <w:ind w:left="5760" w:hanging="360"/>
      </w:pPr>
      <w:rPr>
        <w:rFonts w:ascii="Arial" w:hAnsi="Arial" w:hint="default"/>
      </w:rPr>
    </w:lvl>
    <w:lvl w:ilvl="8" w:tplc="C2C0EF6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8E26DD3"/>
    <w:multiLevelType w:val="hybridMultilevel"/>
    <w:tmpl w:val="FC82AA56"/>
    <w:lvl w:ilvl="0" w:tplc="8D903BF4">
      <w:start w:val="1"/>
      <w:numFmt w:val="bullet"/>
      <w:lvlText w:val=""/>
      <w:lvlJc w:val="left"/>
      <w:pPr>
        <w:ind w:left="574" w:hanging="360"/>
      </w:pPr>
      <w:rPr>
        <w:rFonts w:ascii="Symbol" w:hAnsi="Symbol" w:hint="default"/>
      </w:rPr>
    </w:lvl>
    <w:lvl w:ilvl="1" w:tplc="0C0A0003">
      <w:start w:val="1"/>
      <w:numFmt w:val="bullet"/>
      <w:lvlText w:val="o"/>
      <w:lvlJc w:val="left"/>
      <w:pPr>
        <w:ind w:left="1294" w:hanging="360"/>
      </w:pPr>
      <w:rPr>
        <w:rFonts w:ascii="Courier New" w:hAnsi="Courier New" w:cs="Courier New" w:hint="default"/>
      </w:rPr>
    </w:lvl>
    <w:lvl w:ilvl="2" w:tplc="0C0A0005" w:tentative="1">
      <w:start w:val="1"/>
      <w:numFmt w:val="bullet"/>
      <w:lvlText w:val=""/>
      <w:lvlJc w:val="left"/>
      <w:pPr>
        <w:ind w:left="2014" w:hanging="360"/>
      </w:pPr>
      <w:rPr>
        <w:rFonts w:ascii="Wingdings" w:hAnsi="Wingdings" w:hint="default"/>
      </w:rPr>
    </w:lvl>
    <w:lvl w:ilvl="3" w:tplc="0C0A0001" w:tentative="1">
      <w:start w:val="1"/>
      <w:numFmt w:val="bullet"/>
      <w:lvlText w:val=""/>
      <w:lvlJc w:val="left"/>
      <w:pPr>
        <w:ind w:left="2734" w:hanging="360"/>
      </w:pPr>
      <w:rPr>
        <w:rFonts w:ascii="Symbol" w:hAnsi="Symbol" w:hint="default"/>
      </w:rPr>
    </w:lvl>
    <w:lvl w:ilvl="4" w:tplc="0C0A0003" w:tentative="1">
      <w:start w:val="1"/>
      <w:numFmt w:val="bullet"/>
      <w:lvlText w:val="o"/>
      <w:lvlJc w:val="left"/>
      <w:pPr>
        <w:ind w:left="3454" w:hanging="360"/>
      </w:pPr>
      <w:rPr>
        <w:rFonts w:ascii="Courier New" w:hAnsi="Courier New" w:cs="Courier New" w:hint="default"/>
      </w:rPr>
    </w:lvl>
    <w:lvl w:ilvl="5" w:tplc="0C0A0005" w:tentative="1">
      <w:start w:val="1"/>
      <w:numFmt w:val="bullet"/>
      <w:lvlText w:val=""/>
      <w:lvlJc w:val="left"/>
      <w:pPr>
        <w:ind w:left="4174" w:hanging="360"/>
      </w:pPr>
      <w:rPr>
        <w:rFonts w:ascii="Wingdings" w:hAnsi="Wingdings" w:hint="default"/>
      </w:rPr>
    </w:lvl>
    <w:lvl w:ilvl="6" w:tplc="0C0A0001" w:tentative="1">
      <w:start w:val="1"/>
      <w:numFmt w:val="bullet"/>
      <w:lvlText w:val=""/>
      <w:lvlJc w:val="left"/>
      <w:pPr>
        <w:ind w:left="4894" w:hanging="360"/>
      </w:pPr>
      <w:rPr>
        <w:rFonts w:ascii="Symbol" w:hAnsi="Symbol" w:hint="default"/>
      </w:rPr>
    </w:lvl>
    <w:lvl w:ilvl="7" w:tplc="0C0A0003" w:tentative="1">
      <w:start w:val="1"/>
      <w:numFmt w:val="bullet"/>
      <w:lvlText w:val="o"/>
      <w:lvlJc w:val="left"/>
      <w:pPr>
        <w:ind w:left="5614" w:hanging="360"/>
      </w:pPr>
      <w:rPr>
        <w:rFonts w:ascii="Courier New" w:hAnsi="Courier New" w:cs="Courier New" w:hint="default"/>
      </w:rPr>
    </w:lvl>
    <w:lvl w:ilvl="8" w:tplc="0C0A0005" w:tentative="1">
      <w:start w:val="1"/>
      <w:numFmt w:val="bullet"/>
      <w:lvlText w:val=""/>
      <w:lvlJc w:val="left"/>
      <w:pPr>
        <w:ind w:left="6334" w:hanging="360"/>
      </w:pPr>
      <w:rPr>
        <w:rFonts w:ascii="Wingdings" w:hAnsi="Wingdings" w:hint="default"/>
      </w:rPr>
    </w:lvl>
  </w:abstractNum>
  <w:abstractNum w:abstractNumId="25" w15:restartNumberingAfterBreak="0">
    <w:nsid w:val="701C316A"/>
    <w:multiLevelType w:val="multilevel"/>
    <w:tmpl w:val="C14AD13C"/>
    <w:lvl w:ilvl="0">
      <w:start w:val="1"/>
      <w:numFmt w:val="bullet"/>
      <w:lvlText w:val=""/>
      <w:lvlJc w:val="left"/>
      <w:pPr>
        <w:ind w:left="498" w:hanging="360"/>
      </w:pPr>
      <w:rPr>
        <w:rFonts w:ascii="Symbol" w:hAnsi="Symbol" w:hint="default"/>
      </w:rPr>
    </w:lvl>
    <w:lvl w:ilvl="1">
      <w:start w:val="1"/>
      <w:numFmt w:val="decimal"/>
      <w:lvlText w:val="%1.%2."/>
      <w:lvlJc w:val="left"/>
      <w:pPr>
        <w:ind w:left="930" w:hanging="432"/>
      </w:pPr>
      <w:rPr>
        <w:rFonts w:hint="default"/>
      </w:rPr>
    </w:lvl>
    <w:lvl w:ilvl="2">
      <w:start w:val="1"/>
      <w:numFmt w:val="decimal"/>
      <w:lvlText w:val="%1.%2.%3."/>
      <w:lvlJc w:val="left"/>
      <w:pPr>
        <w:ind w:left="1362" w:hanging="504"/>
      </w:pPr>
      <w:rPr>
        <w:rFonts w:hint="default"/>
      </w:rPr>
    </w:lvl>
    <w:lvl w:ilvl="3">
      <w:start w:val="1"/>
      <w:numFmt w:val="decimal"/>
      <w:lvlText w:val="%1.%2.%3.%4."/>
      <w:lvlJc w:val="left"/>
      <w:pPr>
        <w:ind w:left="1866" w:hanging="648"/>
      </w:pPr>
      <w:rPr>
        <w:rFonts w:hint="default"/>
      </w:rPr>
    </w:lvl>
    <w:lvl w:ilvl="4">
      <w:start w:val="1"/>
      <w:numFmt w:val="decimal"/>
      <w:lvlText w:val="%1.%2.%3.%4.%5."/>
      <w:lvlJc w:val="left"/>
      <w:pPr>
        <w:ind w:left="2370" w:hanging="792"/>
      </w:pPr>
      <w:rPr>
        <w:rFonts w:hint="default"/>
      </w:rPr>
    </w:lvl>
    <w:lvl w:ilvl="5">
      <w:start w:val="1"/>
      <w:numFmt w:val="decimal"/>
      <w:lvlText w:val="%1.%2.%3.%4.%5.%6."/>
      <w:lvlJc w:val="left"/>
      <w:pPr>
        <w:ind w:left="2874" w:hanging="936"/>
      </w:pPr>
      <w:rPr>
        <w:rFonts w:hint="default"/>
      </w:rPr>
    </w:lvl>
    <w:lvl w:ilvl="6">
      <w:start w:val="1"/>
      <w:numFmt w:val="decimal"/>
      <w:lvlText w:val="%1.%2.%3.%4.%5.%6.%7."/>
      <w:lvlJc w:val="left"/>
      <w:pPr>
        <w:ind w:left="3378" w:hanging="1080"/>
      </w:pPr>
      <w:rPr>
        <w:rFonts w:hint="default"/>
      </w:rPr>
    </w:lvl>
    <w:lvl w:ilvl="7">
      <w:start w:val="1"/>
      <w:numFmt w:val="decimal"/>
      <w:lvlText w:val="%1.%2.%3.%4.%5.%6.%7.%8."/>
      <w:lvlJc w:val="left"/>
      <w:pPr>
        <w:ind w:left="3882" w:hanging="1224"/>
      </w:pPr>
      <w:rPr>
        <w:rFonts w:hint="default"/>
      </w:rPr>
    </w:lvl>
    <w:lvl w:ilvl="8">
      <w:start w:val="1"/>
      <w:numFmt w:val="decimal"/>
      <w:lvlText w:val="%1.%2.%3.%4.%5.%6.%7.%8.%9."/>
      <w:lvlJc w:val="left"/>
      <w:pPr>
        <w:ind w:left="4458" w:hanging="1440"/>
      </w:pPr>
      <w:rPr>
        <w:rFonts w:hint="default"/>
      </w:rPr>
    </w:lvl>
  </w:abstractNum>
  <w:abstractNum w:abstractNumId="26" w15:restartNumberingAfterBreak="0">
    <w:nsid w:val="70D91627"/>
    <w:multiLevelType w:val="hybridMultilevel"/>
    <w:tmpl w:val="274A8BEA"/>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27" w15:restartNumberingAfterBreak="0">
    <w:nsid w:val="720E4AF3"/>
    <w:multiLevelType w:val="hybridMultilevel"/>
    <w:tmpl w:val="1E8A12F2"/>
    <w:lvl w:ilvl="0" w:tplc="4AFADFB4">
      <w:start w:val="1"/>
      <w:numFmt w:val="bullet"/>
      <w:lvlText w:val="•"/>
      <w:lvlJc w:val="left"/>
      <w:pPr>
        <w:tabs>
          <w:tab w:val="num" w:pos="720"/>
        </w:tabs>
        <w:ind w:left="720" w:hanging="360"/>
      </w:pPr>
      <w:rPr>
        <w:rFonts w:ascii="Arial" w:hAnsi="Arial" w:hint="default"/>
      </w:rPr>
    </w:lvl>
    <w:lvl w:ilvl="1" w:tplc="ABB6D266" w:tentative="1">
      <w:start w:val="1"/>
      <w:numFmt w:val="bullet"/>
      <w:lvlText w:val="•"/>
      <w:lvlJc w:val="left"/>
      <w:pPr>
        <w:tabs>
          <w:tab w:val="num" w:pos="1440"/>
        </w:tabs>
        <w:ind w:left="1440" w:hanging="360"/>
      </w:pPr>
      <w:rPr>
        <w:rFonts w:ascii="Arial" w:hAnsi="Arial" w:hint="default"/>
      </w:rPr>
    </w:lvl>
    <w:lvl w:ilvl="2" w:tplc="4240E8A0" w:tentative="1">
      <w:start w:val="1"/>
      <w:numFmt w:val="bullet"/>
      <w:lvlText w:val="•"/>
      <w:lvlJc w:val="left"/>
      <w:pPr>
        <w:tabs>
          <w:tab w:val="num" w:pos="2160"/>
        </w:tabs>
        <w:ind w:left="2160" w:hanging="360"/>
      </w:pPr>
      <w:rPr>
        <w:rFonts w:ascii="Arial" w:hAnsi="Arial" w:hint="default"/>
      </w:rPr>
    </w:lvl>
    <w:lvl w:ilvl="3" w:tplc="033A2260" w:tentative="1">
      <w:start w:val="1"/>
      <w:numFmt w:val="bullet"/>
      <w:lvlText w:val="•"/>
      <w:lvlJc w:val="left"/>
      <w:pPr>
        <w:tabs>
          <w:tab w:val="num" w:pos="2880"/>
        </w:tabs>
        <w:ind w:left="2880" w:hanging="360"/>
      </w:pPr>
      <w:rPr>
        <w:rFonts w:ascii="Arial" w:hAnsi="Arial" w:hint="default"/>
      </w:rPr>
    </w:lvl>
    <w:lvl w:ilvl="4" w:tplc="1A826D12" w:tentative="1">
      <w:start w:val="1"/>
      <w:numFmt w:val="bullet"/>
      <w:lvlText w:val="•"/>
      <w:lvlJc w:val="left"/>
      <w:pPr>
        <w:tabs>
          <w:tab w:val="num" w:pos="3600"/>
        </w:tabs>
        <w:ind w:left="3600" w:hanging="360"/>
      </w:pPr>
      <w:rPr>
        <w:rFonts w:ascii="Arial" w:hAnsi="Arial" w:hint="default"/>
      </w:rPr>
    </w:lvl>
    <w:lvl w:ilvl="5" w:tplc="AEB624A6" w:tentative="1">
      <w:start w:val="1"/>
      <w:numFmt w:val="bullet"/>
      <w:lvlText w:val="•"/>
      <w:lvlJc w:val="left"/>
      <w:pPr>
        <w:tabs>
          <w:tab w:val="num" w:pos="4320"/>
        </w:tabs>
        <w:ind w:left="4320" w:hanging="360"/>
      </w:pPr>
      <w:rPr>
        <w:rFonts w:ascii="Arial" w:hAnsi="Arial" w:hint="default"/>
      </w:rPr>
    </w:lvl>
    <w:lvl w:ilvl="6" w:tplc="60CCFD6C" w:tentative="1">
      <w:start w:val="1"/>
      <w:numFmt w:val="bullet"/>
      <w:lvlText w:val="•"/>
      <w:lvlJc w:val="left"/>
      <w:pPr>
        <w:tabs>
          <w:tab w:val="num" w:pos="5040"/>
        </w:tabs>
        <w:ind w:left="5040" w:hanging="360"/>
      </w:pPr>
      <w:rPr>
        <w:rFonts w:ascii="Arial" w:hAnsi="Arial" w:hint="default"/>
      </w:rPr>
    </w:lvl>
    <w:lvl w:ilvl="7" w:tplc="D9B0C4F4" w:tentative="1">
      <w:start w:val="1"/>
      <w:numFmt w:val="bullet"/>
      <w:lvlText w:val="•"/>
      <w:lvlJc w:val="left"/>
      <w:pPr>
        <w:tabs>
          <w:tab w:val="num" w:pos="5760"/>
        </w:tabs>
        <w:ind w:left="5760" w:hanging="360"/>
      </w:pPr>
      <w:rPr>
        <w:rFonts w:ascii="Arial" w:hAnsi="Arial" w:hint="default"/>
      </w:rPr>
    </w:lvl>
    <w:lvl w:ilvl="8" w:tplc="5B8EC2C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334506C"/>
    <w:multiLevelType w:val="multilevel"/>
    <w:tmpl w:val="0460248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3491449"/>
    <w:multiLevelType w:val="hybridMultilevel"/>
    <w:tmpl w:val="FFB2DCE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D67249D"/>
    <w:multiLevelType w:val="multilevel"/>
    <w:tmpl w:val="0460248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E0C594B"/>
    <w:multiLevelType w:val="hybridMultilevel"/>
    <w:tmpl w:val="B3E26F6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31"/>
  </w:num>
  <w:num w:numId="2">
    <w:abstractNumId w:val="1"/>
  </w:num>
  <w:num w:numId="3">
    <w:abstractNumId w:val="28"/>
  </w:num>
  <w:num w:numId="4">
    <w:abstractNumId w:val="0"/>
  </w:num>
  <w:num w:numId="5">
    <w:abstractNumId w:val="25"/>
  </w:num>
  <w:num w:numId="6">
    <w:abstractNumId w:val="18"/>
  </w:num>
  <w:num w:numId="7">
    <w:abstractNumId w:val="24"/>
  </w:num>
  <w:num w:numId="8">
    <w:abstractNumId w:val="16"/>
  </w:num>
  <w:num w:numId="9">
    <w:abstractNumId w:val="6"/>
  </w:num>
  <w:num w:numId="10">
    <w:abstractNumId w:val="7"/>
  </w:num>
  <w:num w:numId="11">
    <w:abstractNumId w:val="9"/>
  </w:num>
  <w:num w:numId="12">
    <w:abstractNumId w:val="3"/>
  </w:num>
  <w:num w:numId="13">
    <w:abstractNumId w:val="29"/>
  </w:num>
  <w:num w:numId="14">
    <w:abstractNumId w:val="10"/>
  </w:num>
  <w:num w:numId="15">
    <w:abstractNumId w:val="13"/>
  </w:num>
  <w:num w:numId="16">
    <w:abstractNumId w:val="5"/>
  </w:num>
  <w:num w:numId="17">
    <w:abstractNumId w:val="21"/>
  </w:num>
  <w:num w:numId="18">
    <w:abstractNumId w:val="14"/>
  </w:num>
  <w:num w:numId="19">
    <w:abstractNumId w:val="26"/>
  </w:num>
  <w:num w:numId="20">
    <w:abstractNumId w:val="11"/>
  </w:num>
  <w:num w:numId="21">
    <w:abstractNumId w:val="12"/>
  </w:num>
  <w:num w:numId="22">
    <w:abstractNumId w:val="20"/>
  </w:num>
  <w:num w:numId="23">
    <w:abstractNumId w:val="23"/>
  </w:num>
  <w:num w:numId="24">
    <w:abstractNumId w:val="17"/>
  </w:num>
  <w:num w:numId="25">
    <w:abstractNumId w:val="19"/>
  </w:num>
  <w:num w:numId="26">
    <w:abstractNumId w:val="8"/>
  </w:num>
  <w:num w:numId="27">
    <w:abstractNumId w:val="15"/>
  </w:num>
  <w:num w:numId="28">
    <w:abstractNumId w:val="27"/>
  </w:num>
  <w:num w:numId="29">
    <w:abstractNumId w:val="22"/>
  </w:num>
  <w:num w:numId="30">
    <w:abstractNumId w:val="30"/>
  </w:num>
  <w:num w:numId="31">
    <w:abstractNumId w:val="2"/>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9B3"/>
    <w:rsid w:val="0002523D"/>
    <w:rsid w:val="0003012C"/>
    <w:rsid w:val="00030470"/>
    <w:rsid w:val="00030BCC"/>
    <w:rsid w:val="00054859"/>
    <w:rsid w:val="000613C8"/>
    <w:rsid w:val="0007179E"/>
    <w:rsid w:val="00092291"/>
    <w:rsid w:val="000B3DF4"/>
    <w:rsid w:val="000B44D5"/>
    <w:rsid w:val="000C0D68"/>
    <w:rsid w:val="000E2DE3"/>
    <w:rsid w:val="000F2AD5"/>
    <w:rsid w:val="00111545"/>
    <w:rsid w:val="00113165"/>
    <w:rsid w:val="001220B6"/>
    <w:rsid w:val="0014266D"/>
    <w:rsid w:val="00162CAE"/>
    <w:rsid w:val="001652C2"/>
    <w:rsid w:val="00170644"/>
    <w:rsid w:val="00182E2B"/>
    <w:rsid w:val="00192311"/>
    <w:rsid w:val="001A461B"/>
    <w:rsid w:val="001D5030"/>
    <w:rsid w:val="001F2B84"/>
    <w:rsid w:val="00204F46"/>
    <w:rsid w:val="002352F0"/>
    <w:rsid w:val="00252FAF"/>
    <w:rsid w:val="00257A36"/>
    <w:rsid w:val="0026047C"/>
    <w:rsid w:val="002763FA"/>
    <w:rsid w:val="002856A1"/>
    <w:rsid w:val="00292589"/>
    <w:rsid w:val="002A3686"/>
    <w:rsid w:val="002B2503"/>
    <w:rsid w:val="002C7FC8"/>
    <w:rsid w:val="002D0FE2"/>
    <w:rsid w:val="002F3874"/>
    <w:rsid w:val="002F5CBE"/>
    <w:rsid w:val="00311930"/>
    <w:rsid w:val="00322812"/>
    <w:rsid w:val="00324F82"/>
    <w:rsid w:val="00331AF5"/>
    <w:rsid w:val="003369ED"/>
    <w:rsid w:val="00344E93"/>
    <w:rsid w:val="003669CC"/>
    <w:rsid w:val="003907D2"/>
    <w:rsid w:val="003925BD"/>
    <w:rsid w:val="003A29C7"/>
    <w:rsid w:val="003B258E"/>
    <w:rsid w:val="003C0274"/>
    <w:rsid w:val="00402677"/>
    <w:rsid w:val="00415092"/>
    <w:rsid w:val="004225BE"/>
    <w:rsid w:val="004261A4"/>
    <w:rsid w:val="0043060A"/>
    <w:rsid w:val="00434566"/>
    <w:rsid w:val="00464B4A"/>
    <w:rsid w:val="00493A70"/>
    <w:rsid w:val="004941C0"/>
    <w:rsid w:val="00497641"/>
    <w:rsid w:val="004B06AA"/>
    <w:rsid w:val="004B451F"/>
    <w:rsid w:val="004C0C2C"/>
    <w:rsid w:val="004C0F31"/>
    <w:rsid w:val="004D7060"/>
    <w:rsid w:val="004F34C5"/>
    <w:rsid w:val="00515F39"/>
    <w:rsid w:val="00516AF7"/>
    <w:rsid w:val="00517AC3"/>
    <w:rsid w:val="005328F4"/>
    <w:rsid w:val="00536E86"/>
    <w:rsid w:val="0054217C"/>
    <w:rsid w:val="0054402A"/>
    <w:rsid w:val="00553057"/>
    <w:rsid w:val="005808D8"/>
    <w:rsid w:val="00590A0A"/>
    <w:rsid w:val="005A6A5D"/>
    <w:rsid w:val="005B5E26"/>
    <w:rsid w:val="005C6696"/>
    <w:rsid w:val="005D4AEE"/>
    <w:rsid w:val="005D5642"/>
    <w:rsid w:val="005F0F88"/>
    <w:rsid w:val="005F6437"/>
    <w:rsid w:val="0061164C"/>
    <w:rsid w:val="006436E1"/>
    <w:rsid w:val="00663574"/>
    <w:rsid w:val="00666CC8"/>
    <w:rsid w:val="00696BB4"/>
    <w:rsid w:val="006E63A1"/>
    <w:rsid w:val="006E69EF"/>
    <w:rsid w:val="0070547D"/>
    <w:rsid w:val="0070580D"/>
    <w:rsid w:val="00707334"/>
    <w:rsid w:val="007213E3"/>
    <w:rsid w:val="00766DD8"/>
    <w:rsid w:val="00773DB7"/>
    <w:rsid w:val="00795B2F"/>
    <w:rsid w:val="007972D3"/>
    <w:rsid w:val="007A5FAC"/>
    <w:rsid w:val="007B0344"/>
    <w:rsid w:val="007B49BD"/>
    <w:rsid w:val="007D3D51"/>
    <w:rsid w:val="007D7A73"/>
    <w:rsid w:val="007E28BD"/>
    <w:rsid w:val="007F46B4"/>
    <w:rsid w:val="007F49DC"/>
    <w:rsid w:val="007F4A07"/>
    <w:rsid w:val="008340E9"/>
    <w:rsid w:val="0084459C"/>
    <w:rsid w:val="00846A60"/>
    <w:rsid w:val="008642B5"/>
    <w:rsid w:val="0087516E"/>
    <w:rsid w:val="00880885"/>
    <w:rsid w:val="008A0043"/>
    <w:rsid w:val="008B1660"/>
    <w:rsid w:val="008B3ABE"/>
    <w:rsid w:val="008D5108"/>
    <w:rsid w:val="00904634"/>
    <w:rsid w:val="009158E9"/>
    <w:rsid w:val="00924638"/>
    <w:rsid w:val="00975771"/>
    <w:rsid w:val="00975D5F"/>
    <w:rsid w:val="009868DF"/>
    <w:rsid w:val="009C3986"/>
    <w:rsid w:val="009D4E74"/>
    <w:rsid w:val="009E12A3"/>
    <w:rsid w:val="009F4462"/>
    <w:rsid w:val="00A00132"/>
    <w:rsid w:val="00A27BD4"/>
    <w:rsid w:val="00A34828"/>
    <w:rsid w:val="00A41D33"/>
    <w:rsid w:val="00AA0FAB"/>
    <w:rsid w:val="00AB0CF8"/>
    <w:rsid w:val="00AD412C"/>
    <w:rsid w:val="00AE0F0C"/>
    <w:rsid w:val="00AF0267"/>
    <w:rsid w:val="00AF05DC"/>
    <w:rsid w:val="00B05173"/>
    <w:rsid w:val="00B25CA9"/>
    <w:rsid w:val="00B3171B"/>
    <w:rsid w:val="00B427B3"/>
    <w:rsid w:val="00B45502"/>
    <w:rsid w:val="00B46EB0"/>
    <w:rsid w:val="00B653F5"/>
    <w:rsid w:val="00B7653F"/>
    <w:rsid w:val="00B9599B"/>
    <w:rsid w:val="00B964AE"/>
    <w:rsid w:val="00BA40DA"/>
    <w:rsid w:val="00BB32E5"/>
    <w:rsid w:val="00BB5CE3"/>
    <w:rsid w:val="00BC1561"/>
    <w:rsid w:val="00BD2063"/>
    <w:rsid w:val="00BE39B3"/>
    <w:rsid w:val="00C03074"/>
    <w:rsid w:val="00C06471"/>
    <w:rsid w:val="00C14F78"/>
    <w:rsid w:val="00C23EB5"/>
    <w:rsid w:val="00C4707A"/>
    <w:rsid w:val="00C475EE"/>
    <w:rsid w:val="00C50190"/>
    <w:rsid w:val="00C53DA1"/>
    <w:rsid w:val="00C56DE5"/>
    <w:rsid w:val="00C6234E"/>
    <w:rsid w:val="00C62EA0"/>
    <w:rsid w:val="00C76FD5"/>
    <w:rsid w:val="00C80970"/>
    <w:rsid w:val="00C87EDE"/>
    <w:rsid w:val="00C93DB0"/>
    <w:rsid w:val="00CB56D7"/>
    <w:rsid w:val="00CD5C7B"/>
    <w:rsid w:val="00CE18EC"/>
    <w:rsid w:val="00D01EF2"/>
    <w:rsid w:val="00D0335B"/>
    <w:rsid w:val="00D708E0"/>
    <w:rsid w:val="00D77E01"/>
    <w:rsid w:val="00D84A6B"/>
    <w:rsid w:val="00D85692"/>
    <w:rsid w:val="00D97CCD"/>
    <w:rsid w:val="00DB5240"/>
    <w:rsid w:val="00DE5608"/>
    <w:rsid w:val="00DF3138"/>
    <w:rsid w:val="00DF5194"/>
    <w:rsid w:val="00E03D01"/>
    <w:rsid w:val="00E1548A"/>
    <w:rsid w:val="00E163C6"/>
    <w:rsid w:val="00E16CE9"/>
    <w:rsid w:val="00E21760"/>
    <w:rsid w:val="00E2726B"/>
    <w:rsid w:val="00E552EE"/>
    <w:rsid w:val="00E75359"/>
    <w:rsid w:val="00E958FA"/>
    <w:rsid w:val="00EA182B"/>
    <w:rsid w:val="00EA320B"/>
    <w:rsid w:val="00EB08D2"/>
    <w:rsid w:val="00ED50B8"/>
    <w:rsid w:val="00EE3BE7"/>
    <w:rsid w:val="00F02776"/>
    <w:rsid w:val="00F21AEA"/>
    <w:rsid w:val="00F53C0E"/>
    <w:rsid w:val="00F605A6"/>
    <w:rsid w:val="00FA0FB6"/>
    <w:rsid w:val="00FA501E"/>
    <w:rsid w:val="00FB2B52"/>
    <w:rsid w:val="00FD303B"/>
    <w:rsid w:val="00FD5FD6"/>
    <w:rsid w:val="00FF70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08A405D"/>
  <w15:chartTrackingRefBased/>
  <w15:docId w15:val="{47016402-23B7-44C5-A3AF-659A4135A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1"/>
    <w:qFormat/>
    <w:rsid w:val="002A3686"/>
    <w:pPr>
      <w:widowControl w:val="0"/>
      <w:spacing w:before="74" w:after="0" w:line="240" w:lineRule="auto"/>
      <w:ind w:left="138"/>
      <w:outlineLvl w:val="0"/>
    </w:pPr>
    <w:rPr>
      <w:rFonts w:ascii="Arial" w:eastAsia="Arial" w:hAnsi="Arial"/>
      <w:b/>
      <w:bCs/>
      <w:sz w:val="20"/>
      <w:szCs w:val="2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E39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E39B3"/>
  </w:style>
  <w:style w:type="paragraph" w:styleId="Piedepgina">
    <w:name w:val="footer"/>
    <w:basedOn w:val="Normal"/>
    <w:link w:val="PiedepginaCar"/>
    <w:uiPriority w:val="99"/>
    <w:unhideWhenUsed/>
    <w:rsid w:val="00BE39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E39B3"/>
  </w:style>
  <w:style w:type="character" w:customStyle="1" w:styleId="Ttulo1Car">
    <w:name w:val="Título 1 Car"/>
    <w:basedOn w:val="Fuentedeprrafopredeter"/>
    <w:link w:val="Ttulo1"/>
    <w:uiPriority w:val="1"/>
    <w:rsid w:val="002A3686"/>
    <w:rPr>
      <w:rFonts w:ascii="Arial" w:eastAsia="Arial" w:hAnsi="Arial"/>
      <w:b/>
      <w:bCs/>
      <w:sz w:val="20"/>
      <w:szCs w:val="20"/>
      <w:u w:val="single"/>
    </w:rPr>
  </w:style>
  <w:style w:type="paragraph" w:styleId="Textoindependiente">
    <w:name w:val="Body Text"/>
    <w:basedOn w:val="Normal"/>
    <w:link w:val="TextoindependienteCar"/>
    <w:uiPriority w:val="1"/>
    <w:qFormat/>
    <w:rsid w:val="002A3686"/>
    <w:pPr>
      <w:widowControl w:val="0"/>
      <w:spacing w:before="74" w:after="0" w:line="240" w:lineRule="auto"/>
      <w:ind w:left="138" w:hanging="360"/>
    </w:pPr>
    <w:rPr>
      <w:rFonts w:ascii="Arial" w:eastAsia="Arial" w:hAnsi="Arial"/>
      <w:sz w:val="20"/>
      <w:szCs w:val="20"/>
    </w:rPr>
  </w:style>
  <w:style w:type="character" w:customStyle="1" w:styleId="TextoindependienteCar">
    <w:name w:val="Texto independiente Car"/>
    <w:basedOn w:val="Fuentedeprrafopredeter"/>
    <w:link w:val="Textoindependiente"/>
    <w:uiPriority w:val="1"/>
    <w:rsid w:val="002A3686"/>
    <w:rPr>
      <w:rFonts w:ascii="Arial" w:eastAsia="Arial" w:hAnsi="Arial"/>
      <w:sz w:val="20"/>
      <w:szCs w:val="20"/>
    </w:rPr>
  </w:style>
  <w:style w:type="paragraph" w:styleId="Prrafodelista">
    <w:name w:val="List Paragraph"/>
    <w:basedOn w:val="Normal"/>
    <w:uiPriority w:val="34"/>
    <w:qFormat/>
    <w:rsid w:val="004C0F31"/>
    <w:pPr>
      <w:ind w:left="720"/>
      <w:contextualSpacing/>
    </w:pPr>
  </w:style>
  <w:style w:type="table" w:styleId="Tablaconcuadrcula">
    <w:name w:val="Table Grid"/>
    <w:basedOn w:val="Tablanormal"/>
    <w:uiPriority w:val="39"/>
    <w:rsid w:val="003669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87EDE"/>
    <w:pPr>
      <w:autoSpaceDE w:val="0"/>
      <w:autoSpaceDN w:val="0"/>
      <w:adjustRightInd w:val="0"/>
      <w:spacing w:after="0" w:line="240" w:lineRule="auto"/>
    </w:pPr>
    <w:rPr>
      <w:rFonts w:ascii="Arial" w:hAnsi="Arial" w:cs="Arial"/>
      <w:color w:val="000000"/>
      <w:sz w:val="24"/>
      <w:szCs w:val="24"/>
    </w:rPr>
  </w:style>
  <w:style w:type="character" w:styleId="Refdecomentario">
    <w:name w:val="annotation reference"/>
    <w:basedOn w:val="Fuentedeprrafopredeter"/>
    <w:uiPriority w:val="99"/>
    <w:semiHidden/>
    <w:unhideWhenUsed/>
    <w:rsid w:val="003B258E"/>
    <w:rPr>
      <w:sz w:val="16"/>
      <w:szCs w:val="16"/>
    </w:rPr>
  </w:style>
  <w:style w:type="paragraph" w:styleId="Textocomentario">
    <w:name w:val="annotation text"/>
    <w:basedOn w:val="Normal"/>
    <w:link w:val="TextocomentarioCar"/>
    <w:uiPriority w:val="99"/>
    <w:semiHidden/>
    <w:unhideWhenUsed/>
    <w:rsid w:val="003B258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B258E"/>
    <w:rPr>
      <w:sz w:val="20"/>
      <w:szCs w:val="20"/>
    </w:rPr>
  </w:style>
  <w:style w:type="paragraph" w:styleId="Asuntodelcomentario">
    <w:name w:val="annotation subject"/>
    <w:basedOn w:val="Textocomentario"/>
    <w:next w:val="Textocomentario"/>
    <w:link w:val="AsuntodelcomentarioCar"/>
    <w:uiPriority w:val="99"/>
    <w:semiHidden/>
    <w:unhideWhenUsed/>
    <w:rsid w:val="003B258E"/>
    <w:rPr>
      <w:b/>
      <w:bCs/>
    </w:rPr>
  </w:style>
  <w:style w:type="character" w:customStyle="1" w:styleId="AsuntodelcomentarioCar">
    <w:name w:val="Asunto del comentario Car"/>
    <w:basedOn w:val="TextocomentarioCar"/>
    <w:link w:val="Asuntodelcomentario"/>
    <w:uiPriority w:val="99"/>
    <w:semiHidden/>
    <w:rsid w:val="003B258E"/>
    <w:rPr>
      <w:b/>
      <w:bCs/>
      <w:sz w:val="20"/>
      <w:szCs w:val="20"/>
    </w:rPr>
  </w:style>
  <w:style w:type="paragraph" w:styleId="ndice1">
    <w:name w:val="index 1"/>
    <w:basedOn w:val="Normal"/>
    <w:next w:val="Normal"/>
    <w:autoRedefine/>
    <w:uiPriority w:val="99"/>
    <w:semiHidden/>
    <w:unhideWhenUsed/>
    <w:rsid w:val="0054402A"/>
    <w:pPr>
      <w:spacing w:after="0" w:line="240" w:lineRule="auto"/>
      <w:ind w:left="220" w:hanging="220"/>
    </w:pPr>
  </w:style>
  <w:style w:type="paragraph" w:styleId="NormalWeb">
    <w:name w:val="Normal (Web)"/>
    <w:basedOn w:val="Normal"/>
    <w:uiPriority w:val="99"/>
    <w:semiHidden/>
    <w:unhideWhenUsed/>
    <w:rsid w:val="00B964AE"/>
    <w:pPr>
      <w:spacing w:before="100" w:beforeAutospacing="1" w:after="100" w:afterAutospacing="1" w:line="240" w:lineRule="auto"/>
    </w:pPr>
    <w:rPr>
      <w:rFonts w:ascii="Times New Roman" w:eastAsia="Times New Roman" w:hAnsi="Times New Roman" w:cs="Times New Roman"/>
      <w:sz w:val="24"/>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16121">
      <w:bodyDiv w:val="1"/>
      <w:marLeft w:val="0"/>
      <w:marRight w:val="0"/>
      <w:marTop w:val="0"/>
      <w:marBottom w:val="0"/>
      <w:divBdr>
        <w:top w:val="none" w:sz="0" w:space="0" w:color="auto"/>
        <w:left w:val="none" w:sz="0" w:space="0" w:color="auto"/>
        <w:bottom w:val="none" w:sz="0" w:space="0" w:color="auto"/>
        <w:right w:val="none" w:sz="0" w:space="0" w:color="auto"/>
      </w:divBdr>
    </w:div>
    <w:div w:id="44569836">
      <w:bodyDiv w:val="1"/>
      <w:marLeft w:val="0"/>
      <w:marRight w:val="0"/>
      <w:marTop w:val="0"/>
      <w:marBottom w:val="0"/>
      <w:divBdr>
        <w:top w:val="none" w:sz="0" w:space="0" w:color="auto"/>
        <w:left w:val="none" w:sz="0" w:space="0" w:color="auto"/>
        <w:bottom w:val="none" w:sz="0" w:space="0" w:color="auto"/>
        <w:right w:val="none" w:sz="0" w:space="0" w:color="auto"/>
      </w:divBdr>
    </w:div>
    <w:div w:id="200481740">
      <w:bodyDiv w:val="1"/>
      <w:marLeft w:val="0"/>
      <w:marRight w:val="0"/>
      <w:marTop w:val="0"/>
      <w:marBottom w:val="0"/>
      <w:divBdr>
        <w:top w:val="none" w:sz="0" w:space="0" w:color="auto"/>
        <w:left w:val="none" w:sz="0" w:space="0" w:color="auto"/>
        <w:bottom w:val="none" w:sz="0" w:space="0" w:color="auto"/>
        <w:right w:val="none" w:sz="0" w:space="0" w:color="auto"/>
      </w:divBdr>
      <w:divsChild>
        <w:div w:id="2007046852">
          <w:marLeft w:val="274"/>
          <w:marRight w:val="0"/>
          <w:marTop w:val="0"/>
          <w:marBottom w:val="0"/>
          <w:divBdr>
            <w:top w:val="none" w:sz="0" w:space="0" w:color="auto"/>
            <w:left w:val="none" w:sz="0" w:space="0" w:color="auto"/>
            <w:bottom w:val="none" w:sz="0" w:space="0" w:color="auto"/>
            <w:right w:val="none" w:sz="0" w:space="0" w:color="auto"/>
          </w:divBdr>
        </w:div>
        <w:div w:id="1991206533">
          <w:marLeft w:val="274"/>
          <w:marRight w:val="0"/>
          <w:marTop w:val="0"/>
          <w:marBottom w:val="0"/>
          <w:divBdr>
            <w:top w:val="none" w:sz="0" w:space="0" w:color="auto"/>
            <w:left w:val="none" w:sz="0" w:space="0" w:color="auto"/>
            <w:bottom w:val="none" w:sz="0" w:space="0" w:color="auto"/>
            <w:right w:val="none" w:sz="0" w:space="0" w:color="auto"/>
          </w:divBdr>
        </w:div>
        <w:div w:id="337463479">
          <w:marLeft w:val="274"/>
          <w:marRight w:val="0"/>
          <w:marTop w:val="0"/>
          <w:marBottom w:val="0"/>
          <w:divBdr>
            <w:top w:val="none" w:sz="0" w:space="0" w:color="auto"/>
            <w:left w:val="none" w:sz="0" w:space="0" w:color="auto"/>
            <w:bottom w:val="none" w:sz="0" w:space="0" w:color="auto"/>
            <w:right w:val="none" w:sz="0" w:space="0" w:color="auto"/>
          </w:divBdr>
        </w:div>
        <w:div w:id="1416779586">
          <w:marLeft w:val="274"/>
          <w:marRight w:val="0"/>
          <w:marTop w:val="0"/>
          <w:marBottom w:val="0"/>
          <w:divBdr>
            <w:top w:val="none" w:sz="0" w:space="0" w:color="auto"/>
            <w:left w:val="none" w:sz="0" w:space="0" w:color="auto"/>
            <w:bottom w:val="none" w:sz="0" w:space="0" w:color="auto"/>
            <w:right w:val="none" w:sz="0" w:space="0" w:color="auto"/>
          </w:divBdr>
        </w:div>
        <w:div w:id="881790827">
          <w:marLeft w:val="274"/>
          <w:marRight w:val="0"/>
          <w:marTop w:val="0"/>
          <w:marBottom w:val="0"/>
          <w:divBdr>
            <w:top w:val="none" w:sz="0" w:space="0" w:color="auto"/>
            <w:left w:val="none" w:sz="0" w:space="0" w:color="auto"/>
            <w:bottom w:val="none" w:sz="0" w:space="0" w:color="auto"/>
            <w:right w:val="none" w:sz="0" w:space="0" w:color="auto"/>
          </w:divBdr>
        </w:div>
      </w:divsChild>
    </w:div>
    <w:div w:id="210003667">
      <w:bodyDiv w:val="1"/>
      <w:marLeft w:val="0"/>
      <w:marRight w:val="0"/>
      <w:marTop w:val="0"/>
      <w:marBottom w:val="0"/>
      <w:divBdr>
        <w:top w:val="none" w:sz="0" w:space="0" w:color="auto"/>
        <w:left w:val="none" w:sz="0" w:space="0" w:color="auto"/>
        <w:bottom w:val="none" w:sz="0" w:space="0" w:color="auto"/>
        <w:right w:val="none" w:sz="0" w:space="0" w:color="auto"/>
      </w:divBdr>
    </w:div>
    <w:div w:id="247233555">
      <w:bodyDiv w:val="1"/>
      <w:marLeft w:val="0"/>
      <w:marRight w:val="0"/>
      <w:marTop w:val="0"/>
      <w:marBottom w:val="0"/>
      <w:divBdr>
        <w:top w:val="none" w:sz="0" w:space="0" w:color="auto"/>
        <w:left w:val="none" w:sz="0" w:space="0" w:color="auto"/>
        <w:bottom w:val="none" w:sz="0" w:space="0" w:color="auto"/>
        <w:right w:val="none" w:sz="0" w:space="0" w:color="auto"/>
      </w:divBdr>
    </w:div>
    <w:div w:id="285934823">
      <w:bodyDiv w:val="1"/>
      <w:marLeft w:val="0"/>
      <w:marRight w:val="0"/>
      <w:marTop w:val="0"/>
      <w:marBottom w:val="0"/>
      <w:divBdr>
        <w:top w:val="none" w:sz="0" w:space="0" w:color="auto"/>
        <w:left w:val="none" w:sz="0" w:space="0" w:color="auto"/>
        <w:bottom w:val="none" w:sz="0" w:space="0" w:color="auto"/>
        <w:right w:val="none" w:sz="0" w:space="0" w:color="auto"/>
      </w:divBdr>
    </w:div>
    <w:div w:id="342754041">
      <w:bodyDiv w:val="1"/>
      <w:marLeft w:val="0"/>
      <w:marRight w:val="0"/>
      <w:marTop w:val="0"/>
      <w:marBottom w:val="0"/>
      <w:divBdr>
        <w:top w:val="none" w:sz="0" w:space="0" w:color="auto"/>
        <w:left w:val="none" w:sz="0" w:space="0" w:color="auto"/>
        <w:bottom w:val="none" w:sz="0" w:space="0" w:color="auto"/>
        <w:right w:val="none" w:sz="0" w:space="0" w:color="auto"/>
      </w:divBdr>
    </w:div>
    <w:div w:id="356853830">
      <w:bodyDiv w:val="1"/>
      <w:marLeft w:val="0"/>
      <w:marRight w:val="0"/>
      <w:marTop w:val="0"/>
      <w:marBottom w:val="0"/>
      <w:divBdr>
        <w:top w:val="none" w:sz="0" w:space="0" w:color="auto"/>
        <w:left w:val="none" w:sz="0" w:space="0" w:color="auto"/>
        <w:bottom w:val="none" w:sz="0" w:space="0" w:color="auto"/>
        <w:right w:val="none" w:sz="0" w:space="0" w:color="auto"/>
      </w:divBdr>
      <w:divsChild>
        <w:div w:id="1026254379">
          <w:marLeft w:val="302"/>
          <w:marRight w:val="0"/>
          <w:marTop w:val="101"/>
          <w:marBottom w:val="0"/>
          <w:divBdr>
            <w:top w:val="none" w:sz="0" w:space="0" w:color="auto"/>
            <w:left w:val="none" w:sz="0" w:space="0" w:color="auto"/>
            <w:bottom w:val="none" w:sz="0" w:space="0" w:color="auto"/>
            <w:right w:val="none" w:sz="0" w:space="0" w:color="auto"/>
          </w:divBdr>
        </w:div>
        <w:div w:id="2044282548">
          <w:marLeft w:val="302"/>
          <w:marRight w:val="0"/>
          <w:marTop w:val="81"/>
          <w:marBottom w:val="0"/>
          <w:divBdr>
            <w:top w:val="none" w:sz="0" w:space="0" w:color="auto"/>
            <w:left w:val="none" w:sz="0" w:space="0" w:color="auto"/>
            <w:bottom w:val="none" w:sz="0" w:space="0" w:color="auto"/>
            <w:right w:val="none" w:sz="0" w:space="0" w:color="auto"/>
          </w:divBdr>
        </w:div>
        <w:div w:id="1074812233">
          <w:marLeft w:val="302"/>
          <w:marRight w:val="0"/>
          <w:marTop w:val="81"/>
          <w:marBottom w:val="0"/>
          <w:divBdr>
            <w:top w:val="none" w:sz="0" w:space="0" w:color="auto"/>
            <w:left w:val="none" w:sz="0" w:space="0" w:color="auto"/>
            <w:bottom w:val="none" w:sz="0" w:space="0" w:color="auto"/>
            <w:right w:val="none" w:sz="0" w:space="0" w:color="auto"/>
          </w:divBdr>
        </w:div>
        <w:div w:id="1832793045">
          <w:marLeft w:val="302"/>
          <w:marRight w:val="0"/>
          <w:marTop w:val="81"/>
          <w:marBottom w:val="0"/>
          <w:divBdr>
            <w:top w:val="none" w:sz="0" w:space="0" w:color="auto"/>
            <w:left w:val="none" w:sz="0" w:space="0" w:color="auto"/>
            <w:bottom w:val="none" w:sz="0" w:space="0" w:color="auto"/>
            <w:right w:val="none" w:sz="0" w:space="0" w:color="auto"/>
          </w:divBdr>
        </w:div>
        <w:div w:id="894122485">
          <w:marLeft w:val="302"/>
          <w:marRight w:val="0"/>
          <w:marTop w:val="81"/>
          <w:marBottom w:val="0"/>
          <w:divBdr>
            <w:top w:val="none" w:sz="0" w:space="0" w:color="auto"/>
            <w:left w:val="none" w:sz="0" w:space="0" w:color="auto"/>
            <w:bottom w:val="none" w:sz="0" w:space="0" w:color="auto"/>
            <w:right w:val="none" w:sz="0" w:space="0" w:color="auto"/>
          </w:divBdr>
        </w:div>
      </w:divsChild>
    </w:div>
    <w:div w:id="395709988">
      <w:bodyDiv w:val="1"/>
      <w:marLeft w:val="0"/>
      <w:marRight w:val="0"/>
      <w:marTop w:val="0"/>
      <w:marBottom w:val="0"/>
      <w:divBdr>
        <w:top w:val="none" w:sz="0" w:space="0" w:color="auto"/>
        <w:left w:val="none" w:sz="0" w:space="0" w:color="auto"/>
        <w:bottom w:val="none" w:sz="0" w:space="0" w:color="auto"/>
        <w:right w:val="none" w:sz="0" w:space="0" w:color="auto"/>
      </w:divBdr>
      <w:divsChild>
        <w:div w:id="738869181">
          <w:marLeft w:val="302"/>
          <w:marRight w:val="0"/>
          <w:marTop w:val="101"/>
          <w:marBottom w:val="0"/>
          <w:divBdr>
            <w:top w:val="none" w:sz="0" w:space="0" w:color="auto"/>
            <w:left w:val="none" w:sz="0" w:space="0" w:color="auto"/>
            <w:bottom w:val="none" w:sz="0" w:space="0" w:color="auto"/>
            <w:right w:val="none" w:sz="0" w:space="0" w:color="auto"/>
          </w:divBdr>
        </w:div>
        <w:div w:id="1889098697">
          <w:marLeft w:val="302"/>
          <w:marRight w:val="0"/>
          <w:marTop w:val="81"/>
          <w:marBottom w:val="0"/>
          <w:divBdr>
            <w:top w:val="none" w:sz="0" w:space="0" w:color="auto"/>
            <w:left w:val="none" w:sz="0" w:space="0" w:color="auto"/>
            <w:bottom w:val="none" w:sz="0" w:space="0" w:color="auto"/>
            <w:right w:val="none" w:sz="0" w:space="0" w:color="auto"/>
          </w:divBdr>
        </w:div>
        <w:div w:id="1789664187">
          <w:marLeft w:val="302"/>
          <w:marRight w:val="0"/>
          <w:marTop w:val="81"/>
          <w:marBottom w:val="0"/>
          <w:divBdr>
            <w:top w:val="none" w:sz="0" w:space="0" w:color="auto"/>
            <w:left w:val="none" w:sz="0" w:space="0" w:color="auto"/>
            <w:bottom w:val="none" w:sz="0" w:space="0" w:color="auto"/>
            <w:right w:val="none" w:sz="0" w:space="0" w:color="auto"/>
          </w:divBdr>
        </w:div>
        <w:div w:id="25374472">
          <w:marLeft w:val="302"/>
          <w:marRight w:val="0"/>
          <w:marTop w:val="81"/>
          <w:marBottom w:val="0"/>
          <w:divBdr>
            <w:top w:val="none" w:sz="0" w:space="0" w:color="auto"/>
            <w:left w:val="none" w:sz="0" w:space="0" w:color="auto"/>
            <w:bottom w:val="none" w:sz="0" w:space="0" w:color="auto"/>
            <w:right w:val="none" w:sz="0" w:space="0" w:color="auto"/>
          </w:divBdr>
        </w:div>
        <w:div w:id="1628394009">
          <w:marLeft w:val="302"/>
          <w:marRight w:val="0"/>
          <w:marTop w:val="81"/>
          <w:marBottom w:val="0"/>
          <w:divBdr>
            <w:top w:val="none" w:sz="0" w:space="0" w:color="auto"/>
            <w:left w:val="none" w:sz="0" w:space="0" w:color="auto"/>
            <w:bottom w:val="none" w:sz="0" w:space="0" w:color="auto"/>
            <w:right w:val="none" w:sz="0" w:space="0" w:color="auto"/>
          </w:divBdr>
        </w:div>
      </w:divsChild>
    </w:div>
    <w:div w:id="792216225">
      <w:bodyDiv w:val="1"/>
      <w:marLeft w:val="0"/>
      <w:marRight w:val="0"/>
      <w:marTop w:val="0"/>
      <w:marBottom w:val="0"/>
      <w:divBdr>
        <w:top w:val="none" w:sz="0" w:space="0" w:color="auto"/>
        <w:left w:val="none" w:sz="0" w:space="0" w:color="auto"/>
        <w:bottom w:val="none" w:sz="0" w:space="0" w:color="auto"/>
        <w:right w:val="none" w:sz="0" w:space="0" w:color="auto"/>
      </w:divBdr>
    </w:div>
    <w:div w:id="795101996">
      <w:bodyDiv w:val="1"/>
      <w:marLeft w:val="0"/>
      <w:marRight w:val="0"/>
      <w:marTop w:val="0"/>
      <w:marBottom w:val="0"/>
      <w:divBdr>
        <w:top w:val="none" w:sz="0" w:space="0" w:color="auto"/>
        <w:left w:val="none" w:sz="0" w:space="0" w:color="auto"/>
        <w:bottom w:val="none" w:sz="0" w:space="0" w:color="auto"/>
        <w:right w:val="none" w:sz="0" w:space="0" w:color="auto"/>
      </w:divBdr>
      <w:divsChild>
        <w:div w:id="1437094272">
          <w:marLeft w:val="274"/>
          <w:marRight w:val="0"/>
          <w:marTop w:val="0"/>
          <w:marBottom w:val="0"/>
          <w:divBdr>
            <w:top w:val="none" w:sz="0" w:space="0" w:color="auto"/>
            <w:left w:val="none" w:sz="0" w:space="0" w:color="auto"/>
            <w:bottom w:val="none" w:sz="0" w:space="0" w:color="auto"/>
            <w:right w:val="none" w:sz="0" w:space="0" w:color="auto"/>
          </w:divBdr>
        </w:div>
        <w:div w:id="836963175">
          <w:marLeft w:val="274"/>
          <w:marRight w:val="0"/>
          <w:marTop w:val="0"/>
          <w:marBottom w:val="0"/>
          <w:divBdr>
            <w:top w:val="none" w:sz="0" w:space="0" w:color="auto"/>
            <w:left w:val="none" w:sz="0" w:space="0" w:color="auto"/>
            <w:bottom w:val="none" w:sz="0" w:space="0" w:color="auto"/>
            <w:right w:val="none" w:sz="0" w:space="0" w:color="auto"/>
          </w:divBdr>
        </w:div>
        <w:div w:id="1708289590">
          <w:marLeft w:val="274"/>
          <w:marRight w:val="0"/>
          <w:marTop w:val="0"/>
          <w:marBottom w:val="0"/>
          <w:divBdr>
            <w:top w:val="none" w:sz="0" w:space="0" w:color="auto"/>
            <w:left w:val="none" w:sz="0" w:space="0" w:color="auto"/>
            <w:bottom w:val="none" w:sz="0" w:space="0" w:color="auto"/>
            <w:right w:val="none" w:sz="0" w:space="0" w:color="auto"/>
          </w:divBdr>
        </w:div>
        <w:div w:id="565922155">
          <w:marLeft w:val="274"/>
          <w:marRight w:val="0"/>
          <w:marTop w:val="0"/>
          <w:marBottom w:val="0"/>
          <w:divBdr>
            <w:top w:val="none" w:sz="0" w:space="0" w:color="auto"/>
            <w:left w:val="none" w:sz="0" w:space="0" w:color="auto"/>
            <w:bottom w:val="none" w:sz="0" w:space="0" w:color="auto"/>
            <w:right w:val="none" w:sz="0" w:space="0" w:color="auto"/>
          </w:divBdr>
        </w:div>
      </w:divsChild>
    </w:div>
    <w:div w:id="900748525">
      <w:bodyDiv w:val="1"/>
      <w:marLeft w:val="0"/>
      <w:marRight w:val="0"/>
      <w:marTop w:val="0"/>
      <w:marBottom w:val="0"/>
      <w:divBdr>
        <w:top w:val="none" w:sz="0" w:space="0" w:color="auto"/>
        <w:left w:val="none" w:sz="0" w:space="0" w:color="auto"/>
        <w:bottom w:val="none" w:sz="0" w:space="0" w:color="auto"/>
        <w:right w:val="none" w:sz="0" w:space="0" w:color="auto"/>
      </w:divBdr>
    </w:div>
    <w:div w:id="988438435">
      <w:bodyDiv w:val="1"/>
      <w:marLeft w:val="0"/>
      <w:marRight w:val="0"/>
      <w:marTop w:val="0"/>
      <w:marBottom w:val="0"/>
      <w:divBdr>
        <w:top w:val="none" w:sz="0" w:space="0" w:color="auto"/>
        <w:left w:val="none" w:sz="0" w:space="0" w:color="auto"/>
        <w:bottom w:val="none" w:sz="0" w:space="0" w:color="auto"/>
        <w:right w:val="none" w:sz="0" w:space="0" w:color="auto"/>
      </w:divBdr>
    </w:div>
    <w:div w:id="998115361">
      <w:bodyDiv w:val="1"/>
      <w:marLeft w:val="0"/>
      <w:marRight w:val="0"/>
      <w:marTop w:val="0"/>
      <w:marBottom w:val="0"/>
      <w:divBdr>
        <w:top w:val="none" w:sz="0" w:space="0" w:color="auto"/>
        <w:left w:val="none" w:sz="0" w:space="0" w:color="auto"/>
        <w:bottom w:val="none" w:sz="0" w:space="0" w:color="auto"/>
        <w:right w:val="none" w:sz="0" w:space="0" w:color="auto"/>
      </w:divBdr>
      <w:divsChild>
        <w:div w:id="1512369">
          <w:marLeft w:val="302"/>
          <w:marRight w:val="0"/>
          <w:marTop w:val="101"/>
          <w:marBottom w:val="0"/>
          <w:divBdr>
            <w:top w:val="none" w:sz="0" w:space="0" w:color="auto"/>
            <w:left w:val="none" w:sz="0" w:space="0" w:color="auto"/>
            <w:bottom w:val="none" w:sz="0" w:space="0" w:color="auto"/>
            <w:right w:val="none" w:sz="0" w:space="0" w:color="auto"/>
          </w:divBdr>
        </w:div>
        <w:div w:id="456070397">
          <w:marLeft w:val="302"/>
          <w:marRight w:val="0"/>
          <w:marTop w:val="81"/>
          <w:marBottom w:val="0"/>
          <w:divBdr>
            <w:top w:val="none" w:sz="0" w:space="0" w:color="auto"/>
            <w:left w:val="none" w:sz="0" w:space="0" w:color="auto"/>
            <w:bottom w:val="none" w:sz="0" w:space="0" w:color="auto"/>
            <w:right w:val="none" w:sz="0" w:space="0" w:color="auto"/>
          </w:divBdr>
        </w:div>
        <w:div w:id="93016848">
          <w:marLeft w:val="302"/>
          <w:marRight w:val="0"/>
          <w:marTop w:val="81"/>
          <w:marBottom w:val="0"/>
          <w:divBdr>
            <w:top w:val="none" w:sz="0" w:space="0" w:color="auto"/>
            <w:left w:val="none" w:sz="0" w:space="0" w:color="auto"/>
            <w:bottom w:val="none" w:sz="0" w:space="0" w:color="auto"/>
            <w:right w:val="none" w:sz="0" w:space="0" w:color="auto"/>
          </w:divBdr>
        </w:div>
        <w:div w:id="1386368510">
          <w:marLeft w:val="302"/>
          <w:marRight w:val="0"/>
          <w:marTop w:val="81"/>
          <w:marBottom w:val="0"/>
          <w:divBdr>
            <w:top w:val="none" w:sz="0" w:space="0" w:color="auto"/>
            <w:left w:val="none" w:sz="0" w:space="0" w:color="auto"/>
            <w:bottom w:val="none" w:sz="0" w:space="0" w:color="auto"/>
            <w:right w:val="none" w:sz="0" w:space="0" w:color="auto"/>
          </w:divBdr>
        </w:div>
        <w:div w:id="1459183274">
          <w:marLeft w:val="302"/>
          <w:marRight w:val="0"/>
          <w:marTop w:val="81"/>
          <w:marBottom w:val="0"/>
          <w:divBdr>
            <w:top w:val="none" w:sz="0" w:space="0" w:color="auto"/>
            <w:left w:val="none" w:sz="0" w:space="0" w:color="auto"/>
            <w:bottom w:val="none" w:sz="0" w:space="0" w:color="auto"/>
            <w:right w:val="none" w:sz="0" w:space="0" w:color="auto"/>
          </w:divBdr>
        </w:div>
      </w:divsChild>
    </w:div>
    <w:div w:id="1013651582">
      <w:bodyDiv w:val="1"/>
      <w:marLeft w:val="0"/>
      <w:marRight w:val="0"/>
      <w:marTop w:val="0"/>
      <w:marBottom w:val="0"/>
      <w:divBdr>
        <w:top w:val="none" w:sz="0" w:space="0" w:color="auto"/>
        <w:left w:val="none" w:sz="0" w:space="0" w:color="auto"/>
        <w:bottom w:val="none" w:sz="0" w:space="0" w:color="auto"/>
        <w:right w:val="none" w:sz="0" w:space="0" w:color="auto"/>
      </w:divBdr>
      <w:divsChild>
        <w:div w:id="778453361">
          <w:marLeft w:val="302"/>
          <w:marRight w:val="0"/>
          <w:marTop w:val="101"/>
          <w:marBottom w:val="0"/>
          <w:divBdr>
            <w:top w:val="none" w:sz="0" w:space="0" w:color="auto"/>
            <w:left w:val="none" w:sz="0" w:space="0" w:color="auto"/>
            <w:bottom w:val="none" w:sz="0" w:space="0" w:color="auto"/>
            <w:right w:val="none" w:sz="0" w:space="0" w:color="auto"/>
          </w:divBdr>
        </w:div>
        <w:div w:id="679042318">
          <w:marLeft w:val="302"/>
          <w:marRight w:val="0"/>
          <w:marTop w:val="81"/>
          <w:marBottom w:val="0"/>
          <w:divBdr>
            <w:top w:val="none" w:sz="0" w:space="0" w:color="auto"/>
            <w:left w:val="none" w:sz="0" w:space="0" w:color="auto"/>
            <w:bottom w:val="none" w:sz="0" w:space="0" w:color="auto"/>
            <w:right w:val="none" w:sz="0" w:space="0" w:color="auto"/>
          </w:divBdr>
        </w:div>
        <w:div w:id="1413965151">
          <w:marLeft w:val="302"/>
          <w:marRight w:val="0"/>
          <w:marTop w:val="81"/>
          <w:marBottom w:val="0"/>
          <w:divBdr>
            <w:top w:val="none" w:sz="0" w:space="0" w:color="auto"/>
            <w:left w:val="none" w:sz="0" w:space="0" w:color="auto"/>
            <w:bottom w:val="none" w:sz="0" w:space="0" w:color="auto"/>
            <w:right w:val="none" w:sz="0" w:space="0" w:color="auto"/>
          </w:divBdr>
        </w:div>
        <w:div w:id="648560378">
          <w:marLeft w:val="302"/>
          <w:marRight w:val="0"/>
          <w:marTop w:val="81"/>
          <w:marBottom w:val="0"/>
          <w:divBdr>
            <w:top w:val="none" w:sz="0" w:space="0" w:color="auto"/>
            <w:left w:val="none" w:sz="0" w:space="0" w:color="auto"/>
            <w:bottom w:val="none" w:sz="0" w:space="0" w:color="auto"/>
            <w:right w:val="none" w:sz="0" w:space="0" w:color="auto"/>
          </w:divBdr>
        </w:div>
        <w:div w:id="1292244855">
          <w:marLeft w:val="302"/>
          <w:marRight w:val="0"/>
          <w:marTop w:val="81"/>
          <w:marBottom w:val="0"/>
          <w:divBdr>
            <w:top w:val="none" w:sz="0" w:space="0" w:color="auto"/>
            <w:left w:val="none" w:sz="0" w:space="0" w:color="auto"/>
            <w:bottom w:val="none" w:sz="0" w:space="0" w:color="auto"/>
            <w:right w:val="none" w:sz="0" w:space="0" w:color="auto"/>
          </w:divBdr>
        </w:div>
      </w:divsChild>
    </w:div>
    <w:div w:id="1188252106">
      <w:bodyDiv w:val="1"/>
      <w:marLeft w:val="0"/>
      <w:marRight w:val="0"/>
      <w:marTop w:val="0"/>
      <w:marBottom w:val="0"/>
      <w:divBdr>
        <w:top w:val="none" w:sz="0" w:space="0" w:color="auto"/>
        <w:left w:val="none" w:sz="0" w:space="0" w:color="auto"/>
        <w:bottom w:val="none" w:sz="0" w:space="0" w:color="auto"/>
        <w:right w:val="none" w:sz="0" w:space="0" w:color="auto"/>
      </w:divBdr>
      <w:divsChild>
        <w:div w:id="1496384626">
          <w:marLeft w:val="302"/>
          <w:marRight w:val="0"/>
          <w:marTop w:val="101"/>
          <w:marBottom w:val="0"/>
          <w:divBdr>
            <w:top w:val="none" w:sz="0" w:space="0" w:color="auto"/>
            <w:left w:val="none" w:sz="0" w:space="0" w:color="auto"/>
            <w:bottom w:val="none" w:sz="0" w:space="0" w:color="auto"/>
            <w:right w:val="none" w:sz="0" w:space="0" w:color="auto"/>
          </w:divBdr>
        </w:div>
        <w:div w:id="1410884167">
          <w:marLeft w:val="302"/>
          <w:marRight w:val="0"/>
          <w:marTop w:val="81"/>
          <w:marBottom w:val="0"/>
          <w:divBdr>
            <w:top w:val="none" w:sz="0" w:space="0" w:color="auto"/>
            <w:left w:val="none" w:sz="0" w:space="0" w:color="auto"/>
            <w:bottom w:val="none" w:sz="0" w:space="0" w:color="auto"/>
            <w:right w:val="none" w:sz="0" w:space="0" w:color="auto"/>
          </w:divBdr>
        </w:div>
        <w:div w:id="1916355989">
          <w:marLeft w:val="302"/>
          <w:marRight w:val="0"/>
          <w:marTop w:val="81"/>
          <w:marBottom w:val="0"/>
          <w:divBdr>
            <w:top w:val="none" w:sz="0" w:space="0" w:color="auto"/>
            <w:left w:val="none" w:sz="0" w:space="0" w:color="auto"/>
            <w:bottom w:val="none" w:sz="0" w:space="0" w:color="auto"/>
            <w:right w:val="none" w:sz="0" w:space="0" w:color="auto"/>
          </w:divBdr>
        </w:div>
        <w:div w:id="1039008187">
          <w:marLeft w:val="302"/>
          <w:marRight w:val="0"/>
          <w:marTop w:val="81"/>
          <w:marBottom w:val="0"/>
          <w:divBdr>
            <w:top w:val="none" w:sz="0" w:space="0" w:color="auto"/>
            <w:left w:val="none" w:sz="0" w:space="0" w:color="auto"/>
            <w:bottom w:val="none" w:sz="0" w:space="0" w:color="auto"/>
            <w:right w:val="none" w:sz="0" w:space="0" w:color="auto"/>
          </w:divBdr>
        </w:div>
        <w:div w:id="474955769">
          <w:marLeft w:val="302"/>
          <w:marRight w:val="0"/>
          <w:marTop w:val="81"/>
          <w:marBottom w:val="0"/>
          <w:divBdr>
            <w:top w:val="none" w:sz="0" w:space="0" w:color="auto"/>
            <w:left w:val="none" w:sz="0" w:space="0" w:color="auto"/>
            <w:bottom w:val="none" w:sz="0" w:space="0" w:color="auto"/>
            <w:right w:val="none" w:sz="0" w:space="0" w:color="auto"/>
          </w:divBdr>
        </w:div>
      </w:divsChild>
    </w:div>
    <w:div w:id="1419978273">
      <w:bodyDiv w:val="1"/>
      <w:marLeft w:val="0"/>
      <w:marRight w:val="0"/>
      <w:marTop w:val="0"/>
      <w:marBottom w:val="0"/>
      <w:divBdr>
        <w:top w:val="none" w:sz="0" w:space="0" w:color="auto"/>
        <w:left w:val="none" w:sz="0" w:space="0" w:color="auto"/>
        <w:bottom w:val="none" w:sz="0" w:space="0" w:color="auto"/>
        <w:right w:val="none" w:sz="0" w:space="0" w:color="auto"/>
      </w:divBdr>
    </w:div>
    <w:div w:id="1540774408">
      <w:bodyDiv w:val="1"/>
      <w:marLeft w:val="0"/>
      <w:marRight w:val="0"/>
      <w:marTop w:val="0"/>
      <w:marBottom w:val="0"/>
      <w:divBdr>
        <w:top w:val="none" w:sz="0" w:space="0" w:color="auto"/>
        <w:left w:val="none" w:sz="0" w:space="0" w:color="auto"/>
        <w:bottom w:val="none" w:sz="0" w:space="0" w:color="auto"/>
        <w:right w:val="none" w:sz="0" w:space="0" w:color="auto"/>
      </w:divBdr>
    </w:div>
    <w:div w:id="1612393565">
      <w:bodyDiv w:val="1"/>
      <w:marLeft w:val="0"/>
      <w:marRight w:val="0"/>
      <w:marTop w:val="0"/>
      <w:marBottom w:val="0"/>
      <w:divBdr>
        <w:top w:val="none" w:sz="0" w:space="0" w:color="auto"/>
        <w:left w:val="none" w:sz="0" w:space="0" w:color="auto"/>
        <w:bottom w:val="none" w:sz="0" w:space="0" w:color="auto"/>
        <w:right w:val="none" w:sz="0" w:space="0" w:color="auto"/>
      </w:divBdr>
    </w:div>
    <w:div w:id="1857960673">
      <w:bodyDiv w:val="1"/>
      <w:marLeft w:val="0"/>
      <w:marRight w:val="0"/>
      <w:marTop w:val="0"/>
      <w:marBottom w:val="0"/>
      <w:divBdr>
        <w:top w:val="none" w:sz="0" w:space="0" w:color="auto"/>
        <w:left w:val="none" w:sz="0" w:space="0" w:color="auto"/>
        <w:bottom w:val="none" w:sz="0" w:space="0" w:color="auto"/>
        <w:right w:val="none" w:sz="0" w:space="0" w:color="auto"/>
      </w:divBdr>
    </w:div>
    <w:div w:id="188771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image" Target="media/image22.png"/><Relationship Id="rId3" Type="http://schemas.openxmlformats.org/officeDocument/2006/relationships/styles" Target="styles.xml"/><Relationship Id="rId21" Type="http://schemas.openxmlformats.org/officeDocument/2006/relationships/image" Target="media/image11.jpg"/><Relationship Id="rId34" Type="http://schemas.openxmlformats.org/officeDocument/2006/relationships/image" Target="media/image20.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header" Target="header4.xml"/><Relationship Id="rId33" Type="http://schemas.openxmlformats.org/officeDocument/2006/relationships/image" Target="media/image19.jpeg"/><Relationship Id="rId38"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5.png"/><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image" Target="media/image18.jpeg"/><Relationship Id="rId37" Type="http://schemas.openxmlformats.org/officeDocument/2006/relationships/chart" Target="charts/chart4.xml"/><Relationship Id="rId40"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chart" Target="charts/chart2.xml"/><Relationship Id="rId36" Type="http://schemas.openxmlformats.org/officeDocument/2006/relationships/chart" Target="charts/chart3.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chart" Target="charts/chart1.xml"/><Relationship Id="rId30" Type="http://schemas.openxmlformats.org/officeDocument/2006/relationships/image" Target="media/image16.png"/><Relationship Id="rId35" Type="http://schemas.openxmlformats.org/officeDocument/2006/relationships/image" Target="media/image21.jpeg"/><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fjcortes\Desktop\USB\2024-2025\ANA%20OLIVAN%20y%20MARIBEL\2026_09_14_Informe_final_campa&#241;a\2026_09_15_Causalidad_Alta_Activac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fjcortes\Desktop\USB\2024-2025\ANA%20OLIVAN%20y%20MARIBEL\2026_09_14_Informe_final_campa&#241;a\2026_09_15_Causalidad_Alta_Activaci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fjcortes\Desktop\USB\2024-2025\ESTADISTICA_IIFF\AVANCES%20ESTADISTICOS\2026_09_13\Estadistica_2026091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fjcortes\Desktop\USB\2024-2025\ESTADISTICA_IIFF\AVANCES%20ESTADISTICOS\2026_09_13\Estadistica_2026091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s-ES" sz="1200" b="1" baseline="0">
                <a:solidFill>
                  <a:sysClr val="windowText" lastClr="000000"/>
                </a:solidFill>
              </a:rPr>
              <a:t>CAUSALIDAD DE SINIESTROS FORESTALES EN ARAGÓN -AÑO 2026*-</a:t>
            </a:r>
          </a:p>
          <a:p>
            <a:pPr>
              <a:defRPr sz="1200" b="1"/>
            </a:pPr>
            <a:r>
              <a:rPr lang="es-ES" sz="1200" b="1" baseline="0">
                <a:solidFill>
                  <a:sysClr val="windowText" lastClr="000000"/>
                </a:solidFill>
              </a:rPr>
              <a:t>*Datos provisionales del 12 de junio al 13 de septiembre</a:t>
            </a:r>
            <a:r>
              <a:rPr lang="es-ES" sz="1200" b="1" baseline="0"/>
              <a:t> </a:t>
            </a:r>
            <a:endParaRPr lang="es-ES" sz="1200" b="1"/>
          </a:p>
        </c:rich>
      </c:tx>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s-ES_tradnl"/>
        </a:p>
      </c:txPr>
    </c:title>
    <c:autoTitleDeleted val="0"/>
    <c:view3D>
      <c:rotX val="30"/>
      <c:rotY val="76"/>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5063802429563343E-2"/>
          <c:y val="0.1652704047419109"/>
          <c:w val="0.94548401816306693"/>
          <c:h val="0.78729926667121208"/>
        </c:manualLayout>
      </c:layout>
      <c:pie3DChart>
        <c:varyColors val="1"/>
        <c:ser>
          <c:idx val="0"/>
          <c:order val="0"/>
          <c:spPr>
            <a:ln w="53975">
              <a:noFill/>
            </a:ln>
          </c:spPr>
          <c:dPt>
            <c:idx val="0"/>
            <c:bubble3D val="0"/>
            <c:spPr>
              <a:solidFill>
                <a:srgbClr val="7030A0"/>
              </a:solidFill>
              <a:ln w="53975">
                <a:noFill/>
              </a:ln>
              <a:effectLst/>
              <a:sp3d>
                <a:contourClr>
                  <a:schemeClr val="bg1"/>
                </a:contourClr>
              </a:sp3d>
            </c:spPr>
            <c:extLst>
              <c:ext xmlns:c16="http://schemas.microsoft.com/office/drawing/2014/chart" uri="{C3380CC4-5D6E-409C-BE32-E72D297353CC}">
                <c16:uniqueId val="{00000001-B1BE-44DA-A195-21ADD5E08715}"/>
              </c:ext>
            </c:extLst>
          </c:dPt>
          <c:dPt>
            <c:idx val="1"/>
            <c:bubble3D val="0"/>
            <c:spPr>
              <a:solidFill>
                <a:schemeClr val="accent2"/>
              </a:solidFill>
              <a:ln w="53975">
                <a:noFill/>
              </a:ln>
              <a:effectLst/>
              <a:sp3d>
                <a:contourClr>
                  <a:schemeClr val="bg1"/>
                </a:contourClr>
              </a:sp3d>
            </c:spPr>
            <c:extLst>
              <c:ext xmlns:c16="http://schemas.microsoft.com/office/drawing/2014/chart" uri="{C3380CC4-5D6E-409C-BE32-E72D297353CC}">
                <c16:uniqueId val="{00000003-B1BE-44DA-A195-21ADD5E08715}"/>
              </c:ext>
            </c:extLst>
          </c:dPt>
          <c:dPt>
            <c:idx val="2"/>
            <c:bubble3D val="0"/>
            <c:spPr>
              <a:solidFill>
                <a:srgbClr val="FF0000"/>
              </a:solidFill>
              <a:ln w="53975">
                <a:noFill/>
              </a:ln>
              <a:effectLst/>
              <a:sp3d>
                <a:contourClr>
                  <a:schemeClr val="bg1"/>
                </a:contourClr>
              </a:sp3d>
            </c:spPr>
            <c:extLst>
              <c:ext xmlns:c16="http://schemas.microsoft.com/office/drawing/2014/chart" uri="{C3380CC4-5D6E-409C-BE32-E72D297353CC}">
                <c16:uniqueId val="{00000005-B1BE-44DA-A195-21ADD5E08715}"/>
              </c:ext>
            </c:extLst>
          </c:dPt>
          <c:dPt>
            <c:idx val="3"/>
            <c:bubble3D val="0"/>
            <c:spPr>
              <a:solidFill>
                <a:srgbClr val="0070C0"/>
              </a:solidFill>
              <a:ln w="53975">
                <a:noFill/>
              </a:ln>
              <a:effectLst/>
              <a:sp3d>
                <a:contourClr>
                  <a:schemeClr val="bg1"/>
                </a:contourClr>
              </a:sp3d>
            </c:spPr>
            <c:extLst>
              <c:ext xmlns:c16="http://schemas.microsoft.com/office/drawing/2014/chart" uri="{C3380CC4-5D6E-409C-BE32-E72D297353CC}">
                <c16:uniqueId val="{00000007-B1BE-44DA-A195-21ADD5E08715}"/>
              </c:ext>
            </c:extLst>
          </c:dPt>
          <c:dPt>
            <c:idx val="4"/>
            <c:bubble3D val="0"/>
            <c:spPr>
              <a:solidFill>
                <a:srgbClr val="FFFF00"/>
              </a:solidFill>
              <a:ln w="53975">
                <a:noFill/>
              </a:ln>
              <a:effectLst/>
              <a:sp3d>
                <a:contourClr>
                  <a:schemeClr val="bg1"/>
                </a:contourClr>
              </a:sp3d>
            </c:spPr>
            <c:extLst>
              <c:ext xmlns:c16="http://schemas.microsoft.com/office/drawing/2014/chart" uri="{C3380CC4-5D6E-409C-BE32-E72D297353CC}">
                <c16:uniqueId val="{00000009-B1BE-44DA-A195-21ADD5E08715}"/>
              </c:ext>
            </c:extLst>
          </c:dPt>
          <c:dPt>
            <c:idx val="5"/>
            <c:bubble3D val="0"/>
            <c:spPr>
              <a:solidFill>
                <a:srgbClr val="00B050"/>
              </a:solidFill>
              <a:ln w="53975">
                <a:noFill/>
              </a:ln>
              <a:effectLst/>
              <a:sp3d>
                <a:contourClr>
                  <a:schemeClr val="bg1"/>
                </a:contourClr>
              </a:sp3d>
            </c:spPr>
            <c:extLst>
              <c:ext xmlns:c16="http://schemas.microsoft.com/office/drawing/2014/chart" uri="{C3380CC4-5D6E-409C-BE32-E72D297353CC}">
                <c16:uniqueId val="{0000000B-B1BE-44DA-A195-21ADD5E08715}"/>
              </c:ext>
            </c:extLst>
          </c:dPt>
          <c:dLbls>
            <c:dLbl>
              <c:idx val="0"/>
              <c:layout>
                <c:manualLayout>
                  <c:x val="-2.4137023654455959E-2"/>
                  <c:y val="-0.14597532210972919"/>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B1BE-44DA-A195-21ADD5E08715}"/>
                </c:ext>
              </c:extLst>
            </c:dLbl>
            <c:dLbl>
              <c:idx val="1"/>
              <c:layout>
                <c:manualLayout>
                  <c:x val="-5.582292556546558E-2"/>
                  <c:y val="-1.35392118025611E-16"/>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3-B1BE-44DA-A195-21ADD5E08715}"/>
                </c:ext>
              </c:extLst>
            </c:dLbl>
            <c:dLbl>
              <c:idx val="2"/>
              <c:layout>
                <c:manualLayout>
                  <c:x val="-0.12946221778299105"/>
                  <c:y val="-0.18290844221357075"/>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5-B1BE-44DA-A195-21ADD5E08715}"/>
                </c:ext>
              </c:extLst>
            </c:dLbl>
            <c:dLbl>
              <c:idx val="3"/>
              <c:layout>
                <c:manualLayout>
                  <c:x val="-0.17688689065893728"/>
                  <c:y val="-0.28598700773028829"/>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7-B1BE-44DA-A195-21ADD5E08715}"/>
                </c:ext>
              </c:extLst>
            </c:dLbl>
            <c:dLbl>
              <c:idx val="4"/>
              <c:layout>
                <c:manualLayout>
                  <c:x val="0.22047071861120024"/>
                  <c:y val="-0.25240825335069783"/>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9-B1BE-44DA-A195-21ADD5E08715}"/>
                </c:ext>
              </c:extLst>
            </c:dLbl>
            <c:dLbl>
              <c:idx val="5"/>
              <c:layout>
                <c:manualLayout>
                  <c:x val="7.154044489182311E-2"/>
                  <c:y val="0.17287440086741707"/>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B-B1BE-44DA-A195-21ADD5E08715}"/>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95000"/>
                        <a:lumOff val="5000"/>
                      </a:schemeClr>
                    </a:solidFill>
                    <a:latin typeface="+mn-lt"/>
                    <a:ea typeface="+mn-ea"/>
                    <a:cs typeface="+mn-cs"/>
                  </a:defRPr>
                </a:pPr>
                <a:endParaRPr lang="es-ES_tradnl"/>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CAUSALIDAD!$B$3:$B$8</c:f>
              <c:strCache>
                <c:ptCount val="6"/>
                <c:pt idx="0">
                  <c:v>REPRODUCIDOS</c:v>
                </c:pt>
                <c:pt idx="1">
                  <c:v>NEGLIGENCIAS</c:v>
                </c:pt>
                <c:pt idx="2">
                  <c:v>INTENCIONADOS</c:v>
                </c:pt>
                <c:pt idx="3">
                  <c:v>DESCONOCIDAS / EN INVESTIGACIÓN</c:v>
                </c:pt>
                <c:pt idx="4">
                  <c:v>ACCIDENTES</c:v>
                </c:pt>
                <c:pt idx="5">
                  <c:v>NATURALES (Rayo)</c:v>
                </c:pt>
              </c:strCache>
            </c:strRef>
          </c:cat>
          <c:val>
            <c:numRef>
              <c:f>CAUSALIDAD!$C$3:$C$8</c:f>
              <c:numCache>
                <c:formatCode>General</c:formatCode>
                <c:ptCount val="6"/>
                <c:pt idx="0">
                  <c:v>3</c:v>
                </c:pt>
                <c:pt idx="1">
                  <c:v>10</c:v>
                </c:pt>
                <c:pt idx="2">
                  <c:v>23</c:v>
                </c:pt>
                <c:pt idx="3">
                  <c:v>35</c:v>
                </c:pt>
                <c:pt idx="4">
                  <c:v>61</c:v>
                </c:pt>
                <c:pt idx="5">
                  <c:v>112</c:v>
                </c:pt>
              </c:numCache>
            </c:numRef>
          </c:val>
          <c:extLst>
            <c:ext xmlns:c16="http://schemas.microsoft.com/office/drawing/2014/chart" uri="{C3380CC4-5D6E-409C-BE32-E72D297353CC}">
              <c16:uniqueId val="{0000000C-B1BE-44DA-A195-21ADD5E08715}"/>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lumMod val="85000"/>
      </a:schemeClr>
    </a:solidFill>
    <a:ln w="9525" cap="flat" cmpd="sng" algn="ctr">
      <a:solidFill>
        <a:schemeClr val="tx1"/>
      </a:solidFill>
      <a:round/>
    </a:ln>
    <a:effectLst/>
  </c:spPr>
  <c:txPr>
    <a:bodyPr/>
    <a:lstStyle/>
    <a:p>
      <a:pPr>
        <a:defRPr/>
      </a:pPr>
      <a:endParaRPr lang="es-ES_trad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es-ES" sz="1200" b="1" i="0" baseline="0">
                <a:solidFill>
                  <a:sysClr val="windowText" lastClr="000000"/>
                </a:solidFill>
                <a:effectLst/>
              </a:rPr>
              <a:t>DESGLOSE DE ACCIDENTES Y NEGLIGENCIAS</a:t>
            </a:r>
            <a:endParaRPr lang="es-ES" sz="1200" b="1">
              <a:solidFill>
                <a:sysClr val="windowText" lastClr="000000"/>
              </a:solidFill>
              <a:effectLst/>
            </a:endParaRPr>
          </a:p>
        </c:rich>
      </c:tx>
      <c:layout/>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s-ES_tradnl"/>
        </a:p>
      </c:txPr>
    </c:title>
    <c:autoTitleDeleted val="0"/>
    <c:view3D>
      <c:rotX val="30"/>
      <c:rotY val="1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4928342321457662E-2"/>
          <c:y val="0.17688951224663932"/>
          <c:w val="0.82667845482434155"/>
          <c:h val="0.71832946287115762"/>
        </c:manualLayout>
      </c:layout>
      <c:pie3DChart>
        <c:varyColors val="1"/>
        <c:ser>
          <c:idx val="0"/>
          <c:order val="0"/>
          <c:spPr>
            <a:ln w="53975">
              <a:noFill/>
            </a:ln>
          </c:spPr>
          <c:dPt>
            <c:idx val="0"/>
            <c:bubble3D val="0"/>
            <c:spPr>
              <a:solidFill>
                <a:schemeClr val="accent2">
                  <a:lumMod val="75000"/>
                </a:schemeClr>
              </a:solidFill>
              <a:ln w="53975">
                <a:noFill/>
              </a:ln>
              <a:effectLst/>
              <a:sp3d>
                <a:contourClr>
                  <a:schemeClr val="bg1"/>
                </a:contourClr>
              </a:sp3d>
            </c:spPr>
            <c:extLst>
              <c:ext xmlns:c16="http://schemas.microsoft.com/office/drawing/2014/chart" uri="{C3380CC4-5D6E-409C-BE32-E72D297353CC}">
                <c16:uniqueId val="{00000001-A5A1-4EE9-8561-636022D25129}"/>
              </c:ext>
            </c:extLst>
          </c:dPt>
          <c:dPt>
            <c:idx val="1"/>
            <c:bubble3D val="0"/>
            <c:spPr>
              <a:solidFill>
                <a:srgbClr val="00B0F0"/>
              </a:solidFill>
              <a:ln w="53975">
                <a:noFill/>
              </a:ln>
              <a:effectLst/>
              <a:sp3d>
                <a:contourClr>
                  <a:schemeClr val="bg1"/>
                </a:contourClr>
              </a:sp3d>
            </c:spPr>
            <c:extLst>
              <c:ext xmlns:c16="http://schemas.microsoft.com/office/drawing/2014/chart" uri="{C3380CC4-5D6E-409C-BE32-E72D297353CC}">
                <c16:uniqueId val="{00000003-A5A1-4EE9-8561-636022D25129}"/>
              </c:ext>
            </c:extLst>
          </c:dPt>
          <c:dPt>
            <c:idx val="2"/>
            <c:bubble3D val="0"/>
            <c:spPr>
              <a:solidFill>
                <a:schemeClr val="accent4">
                  <a:lumMod val="60000"/>
                  <a:lumOff val="40000"/>
                </a:schemeClr>
              </a:solidFill>
              <a:ln w="53975">
                <a:noFill/>
              </a:ln>
              <a:effectLst/>
              <a:sp3d>
                <a:contourClr>
                  <a:schemeClr val="bg1"/>
                </a:contourClr>
              </a:sp3d>
            </c:spPr>
            <c:extLst>
              <c:ext xmlns:c16="http://schemas.microsoft.com/office/drawing/2014/chart" uri="{C3380CC4-5D6E-409C-BE32-E72D297353CC}">
                <c16:uniqueId val="{00000005-A5A1-4EE9-8561-636022D25129}"/>
              </c:ext>
            </c:extLst>
          </c:dPt>
          <c:dPt>
            <c:idx val="3"/>
            <c:bubble3D val="0"/>
            <c:spPr>
              <a:solidFill>
                <a:srgbClr val="7030A0"/>
              </a:solidFill>
              <a:ln w="53975">
                <a:noFill/>
              </a:ln>
              <a:effectLst/>
              <a:sp3d>
                <a:contourClr>
                  <a:schemeClr val="bg1"/>
                </a:contourClr>
              </a:sp3d>
            </c:spPr>
            <c:extLst>
              <c:ext xmlns:c16="http://schemas.microsoft.com/office/drawing/2014/chart" uri="{C3380CC4-5D6E-409C-BE32-E72D297353CC}">
                <c16:uniqueId val="{00000007-A5A1-4EE9-8561-636022D25129}"/>
              </c:ext>
            </c:extLst>
          </c:dPt>
          <c:dPt>
            <c:idx val="4"/>
            <c:bubble3D val="0"/>
            <c:spPr>
              <a:solidFill>
                <a:srgbClr val="FF0000"/>
              </a:solidFill>
              <a:ln w="53975">
                <a:noFill/>
              </a:ln>
              <a:effectLst/>
              <a:sp3d>
                <a:contourClr>
                  <a:schemeClr val="bg1"/>
                </a:contourClr>
              </a:sp3d>
            </c:spPr>
            <c:extLst>
              <c:ext xmlns:c16="http://schemas.microsoft.com/office/drawing/2014/chart" uri="{C3380CC4-5D6E-409C-BE32-E72D297353CC}">
                <c16:uniqueId val="{00000009-A5A1-4EE9-8561-636022D25129}"/>
              </c:ext>
            </c:extLst>
          </c:dPt>
          <c:dPt>
            <c:idx val="5"/>
            <c:bubble3D val="0"/>
            <c:spPr>
              <a:solidFill>
                <a:schemeClr val="tx1">
                  <a:lumMod val="65000"/>
                  <a:lumOff val="35000"/>
                </a:schemeClr>
              </a:solidFill>
              <a:ln w="53975">
                <a:noFill/>
              </a:ln>
              <a:effectLst/>
              <a:sp3d>
                <a:contourClr>
                  <a:schemeClr val="bg1"/>
                </a:contourClr>
              </a:sp3d>
            </c:spPr>
            <c:extLst>
              <c:ext xmlns:c16="http://schemas.microsoft.com/office/drawing/2014/chart" uri="{C3380CC4-5D6E-409C-BE32-E72D297353CC}">
                <c16:uniqueId val="{0000000B-A5A1-4EE9-8561-636022D25129}"/>
              </c:ext>
            </c:extLst>
          </c:dPt>
          <c:dPt>
            <c:idx val="6"/>
            <c:bubble3D val="0"/>
            <c:spPr>
              <a:solidFill>
                <a:srgbClr val="FFFF00"/>
              </a:solidFill>
              <a:ln w="53975">
                <a:noFill/>
              </a:ln>
              <a:effectLst/>
              <a:sp3d>
                <a:contourClr>
                  <a:schemeClr val="bg1"/>
                </a:contourClr>
              </a:sp3d>
            </c:spPr>
            <c:extLst>
              <c:ext xmlns:c16="http://schemas.microsoft.com/office/drawing/2014/chart" uri="{C3380CC4-5D6E-409C-BE32-E72D297353CC}">
                <c16:uniqueId val="{0000000D-A5A1-4EE9-8561-636022D25129}"/>
              </c:ext>
            </c:extLst>
          </c:dPt>
          <c:dLbls>
            <c:dLbl>
              <c:idx val="0"/>
              <c:layout>
                <c:manualLayout>
                  <c:x val="0.24943235546177883"/>
                  <c:y val="-2.1263264659709879E-3"/>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A5A1-4EE9-8561-636022D25129}"/>
                </c:ext>
              </c:extLst>
            </c:dLbl>
            <c:dLbl>
              <c:idx val="1"/>
              <c:layout>
                <c:manualLayout>
                  <c:x val="-0.18386127736635094"/>
                  <c:y val="8.3065775634623779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3-A5A1-4EE9-8561-636022D25129}"/>
                </c:ext>
              </c:extLst>
            </c:dLbl>
            <c:dLbl>
              <c:idx val="2"/>
              <c:layout>
                <c:manualLayout>
                  <c:x val="1.5136347374986836E-2"/>
                  <c:y val="-0.2912801095886941"/>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tx1">
                          <a:lumMod val="95000"/>
                          <a:lumOff val="5000"/>
                        </a:schemeClr>
                      </a:solidFill>
                      <a:latin typeface="+mn-lt"/>
                      <a:ea typeface="+mn-ea"/>
                      <a:cs typeface="+mn-cs"/>
                    </a:defRPr>
                  </a:pPr>
                  <a:endParaRPr lang="es-ES_tradnl"/>
                </a:p>
              </c:txPr>
              <c:showLegendKey val="0"/>
              <c:showVal val="0"/>
              <c:showCatName val="1"/>
              <c:showSerName val="0"/>
              <c:showPercent val="1"/>
              <c:showBubbleSize val="0"/>
              <c:extLst>
                <c:ext xmlns:c15="http://schemas.microsoft.com/office/drawing/2012/chart" uri="{CE6537A1-D6FC-4f65-9D91-7224C49458BB}">
                  <c15:layout>
                    <c:manualLayout>
                      <c:w val="0.1969706650630485"/>
                      <c:h val="0.16096813401680496"/>
                    </c:manualLayout>
                  </c15:layout>
                </c:ext>
                <c:ext xmlns:c16="http://schemas.microsoft.com/office/drawing/2014/chart" uri="{C3380CC4-5D6E-409C-BE32-E72D297353CC}">
                  <c16:uniqueId val="{00000005-A5A1-4EE9-8561-636022D25129}"/>
                </c:ext>
              </c:extLst>
            </c:dLbl>
            <c:dLbl>
              <c:idx val="3"/>
              <c:layout>
                <c:manualLayout>
                  <c:x val="4.5411646409229629E-2"/>
                  <c:y val="-0.13561411766609541"/>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7-A5A1-4EE9-8561-636022D25129}"/>
                </c:ext>
              </c:extLst>
            </c:dLbl>
            <c:dLbl>
              <c:idx val="4"/>
              <c:layout>
                <c:manualLayout>
                  <c:x val="6.3320094223461243E-2"/>
                  <c:y val="-7.973818708902998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9-A5A1-4EE9-8561-636022D25129}"/>
                </c:ext>
              </c:extLst>
            </c:dLbl>
            <c:dLbl>
              <c:idx val="5"/>
              <c:layout>
                <c:manualLayout>
                  <c:x val="7.2192149842429887E-2"/>
                  <c:y val="8.561010410611425E-4"/>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B-A5A1-4EE9-8561-636022D25129}"/>
                </c:ext>
              </c:extLst>
            </c:dLbl>
            <c:dLbl>
              <c:idx val="6"/>
              <c:layout>
                <c:manualLayout>
                  <c:x val="-5.1217089231303511E-2"/>
                  <c:y val="2.2520628739893672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D-A5A1-4EE9-8561-636022D2512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95000"/>
                        <a:lumOff val="5000"/>
                      </a:schemeClr>
                    </a:solidFill>
                    <a:latin typeface="+mn-lt"/>
                    <a:ea typeface="+mn-ea"/>
                    <a:cs typeface="+mn-cs"/>
                  </a:defRPr>
                </a:pPr>
                <a:endParaRPr lang="es-ES_tradnl"/>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CAUSALIDAD!$B$26:$B$32</c:f>
              <c:strCache>
                <c:ptCount val="7"/>
                <c:pt idx="0">
                  <c:v>Motores y máquinas</c:v>
                </c:pt>
                <c:pt idx="1">
                  <c:v>Líneas eléctricas</c:v>
                </c:pt>
                <c:pt idx="2">
                  <c:v>Otras actividades o usos del monte</c:v>
                </c:pt>
                <c:pt idx="3">
                  <c:v>Eliminación de basuras y restos</c:v>
                </c:pt>
                <c:pt idx="4">
                  <c:v>Fumadores</c:v>
                </c:pt>
                <c:pt idx="5">
                  <c:v>Hogueras y barbacoas</c:v>
                </c:pt>
                <c:pt idx="6">
                  <c:v>Ferrocarril</c:v>
                </c:pt>
              </c:strCache>
            </c:strRef>
          </c:cat>
          <c:val>
            <c:numRef>
              <c:f>CAUSALIDAD!$C$26:$C$32</c:f>
              <c:numCache>
                <c:formatCode>General</c:formatCode>
                <c:ptCount val="7"/>
                <c:pt idx="0">
                  <c:v>43</c:v>
                </c:pt>
                <c:pt idx="1">
                  <c:v>14</c:v>
                </c:pt>
                <c:pt idx="2">
                  <c:v>5</c:v>
                </c:pt>
                <c:pt idx="3">
                  <c:v>4</c:v>
                </c:pt>
                <c:pt idx="4">
                  <c:v>2</c:v>
                </c:pt>
                <c:pt idx="5">
                  <c:v>2</c:v>
                </c:pt>
                <c:pt idx="6">
                  <c:v>1</c:v>
                </c:pt>
              </c:numCache>
            </c:numRef>
          </c:val>
          <c:extLst>
            <c:ext xmlns:c16="http://schemas.microsoft.com/office/drawing/2014/chart" uri="{C3380CC4-5D6E-409C-BE32-E72D297353CC}">
              <c16:uniqueId val="{0000000E-A5A1-4EE9-8561-636022D25129}"/>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lumMod val="85000"/>
      </a:schemeClr>
    </a:solidFill>
    <a:ln w="9525" cap="flat" cmpd="sng" algn="ctr">
      <a:solidFill>
        <a:schemeClr val="tx1"/>
      </a:solidFill>
      <a:round/>
    </a:ln>
    <a:effectLst/>
  </c:spPr>
  <c:txPr>
    <a:bodyPr/>
    <a:lstStyle/>
    <a:p>
      <a:pPr>
        <a:defRPr/>
      </a:pPr>
      <a:endParaRPr lang="es-ES_tradn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b="0" i="0" u="none" strike="noStrike" baseline="0">
                <a:solidFill>
                  <a:srgbClr val="000000"/>
                </a:solidFill>
                <a:latin typeface="Arial"/>
                <a:ea typeface="Arial"/>
                <a:cs typeface="Arial"/>
              </a:defRPr>
            </a:pPr>
            <a:r>
              <a:rPr lang="es-ES" sz="800" b="1" i="0" u="none" strike="noStrike" baseline="0">
                <a:solidFill>
                  <a:srgbClr val="000000"/>
                </a:solidFill>
                <a:latin typeface="Arial"/>
                <a:cs typeface="Arial"/>
              </a:rPr>
              <a:t>EVOLUCIÓN EN ARAGÓN</a:t>
            </a:r>
          </a:p>
          <a:p>
            <a:pPr>
              <a:defRPr sz="800" b="0" i="0" u="none" strike="noStrike" baseline="0">
                <a:solidFill>
                  <a:srgbClr val="000000"/>
                </a:solidFill>
                <a:latin typeface="Arial"/>
                <a:ea typeface="Arial"/>
                <a:cs typeface="Arial"/>
              </a:defRPr>
            </a:pPr>
            <a:r>
              <a:rPr lang="es-ES" sz="800" b="1" i="0" u="none" strike="noStrike" baseline="0">
                <a:solidFill>
                  <a:srgbClr val="000000"/>
                </a:solidFill>
                <a:latin typeface="Arial"/>
                <a:cs typeface="Arial"/>
              </a:rPr>
              <a:t>(Datos provisionales 2026 frente al promedio del periodo 2005-2025)</a:t>
            </a:r>
          </a:p>
        </c:rich>
      </c:tx>
      <c:layout>
        <c:manualLayout>
          <c:xMode val="edge"/>
          <c:yMode val="edge"/>
          <c:x val="0.22690104913356424"/>
          <c:y val="1.6012810248198558E-2"/>
        </c:manualLayout>
      </c:layout>
      <c:overlay val="0"/>
      <c:spPr>
        <a:noFill/>
        <a:ln w="25400">
          <a:noFill/>
        </a:ln>
      </c:spPr>
    </c:title>
    <c:autoTitleDeleted val="0"/>
    <c:plotArea>
      <c:layout>
        <c:manualLayout>
          <c:layoutTarget val="inner"/>
          <c:xMode val="edge"/>
          <c:yMode val="edge"/>
          <c:x val="0.11347949383141637"/>
          <c:y val="0.1170354685672131"/>
          <c:w val="0.79492425192549065"/>
          <c:h val="0.768023347336385"/>
        </c:manualLayout>
      </c:layout>
      <c:barChart>
        <c:barDir val="col"/>
        <c:grouping val="clustered"/>
        <c:varyColors val="0"/>
        <c:ser>
          <c:idx val="1"/>
          <c:order val="0"/>
          <c:tx>
            <c:v>Sup. 2026</c:v>
          </c:tx>
          <c:spPr>
            <a:solidFill>
              <a:srgbClr val="C00000"/>
            </a:solidFill>
            <a:ln w="12700">
              <a:solidFill>
                <a:srgbClr val="C00000"/>
              </a:solidFill>
              <a:prstDash val="solid"/>
            </a:ln>
          </c:spPr>
          <c:invertIfNegative val="0"/>
          <c:dLbls>
            <c:dLbl>
              <c:idx val="5"/>
              <c:layout/>
              <c:spPr>
                <a:noFill/>
                <a:ln>
                  <a:noFill/>
                </a:ln>
                <a:effectLst/>
              </c:spPr>
              <c:txPr>
                <a:bodyPr rot="-5400000" vert="horz" wrap="square" lIns="38100" tIns="19050" rIns="38100" bIns="19050" anchor="ctr">
                  <a:spAutoFit/>
                </a:bodyPr>
                <a:lstStyle/>
                <a:p>
                  <a:pPr>
                    <a:defRPr b="1"/>
                  </a:pPr>
                  <a:endParaRPr lang="es-ES_tradnl"/>
                </a:p>
              </c:txPr>
              <c:dLblPos val="inBase"/>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1570-4699-8DE6-FFE048B26A36}"/>
                </c:ext>
              </c:extLst>
            </c:dLbl>
            <c:dLbl>
              <c:idx val="6"/>
              <c:layout/>
              <c:spPr>
                <a:noFill/>
                <a:ln>
                  <a:noFill/>
                </a:ln>
                <a:effectLst/>
              </c:spPr>
              <c:txPr>
                <a:bodyPr rot="-5400000" vert="horz" wrap="square" lIns="38100" tIns="19050" rIns="38100" bIns="19050" anchor="ctr">
                  <a:spAutoFit/>
                </a:bodyPr>
                <a:lstStyle/>
                <a:p>
                  <a:pPr>
                    <a:defRPr b="1"/>
                  </a:pPr>
                  <a:endParaRPr lang="es-ES_tradnl"/>
                </a:p>
              </c:txPr>
              <c:dLblPos val="inBase"/>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1570-4699-8DE6-FFE048B26A36}"/>
                </c:ext>
              </c:extLst>
            </c:dLbl>
            <c:dLbl>
              <c:idx val="7"/>
              <c:layout/>
              <c:spPr>
                <a:noFill/>
                <a:ln>
                  <a:noFill/>
                </a:ln>
                <a:effectLst/>
              </c:spPr>
              <c:txPr>
                <a:bodyPr rot="-5400000" vert="horz" wrap="square" lIns="38100" tIns="19050" rIns="38100" bIns="19050" anchor="ctr">
                  <a:spAutoFit/>
                </a:bodyPr>
                <a:lstStyle/>
                <a:p>
                  <a:pPr>
                    <a:defRPr b="1"/>
                  </a:pPr>
                  <a:endParaRPr lang="es-ES_tradnl"/>
                </a:p>
              </c:txPr>
              <c:dLblPos val="inBase"/>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1570-4699-8DE6-FFE048B26A36}"/>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HU!$AA$7:$AA$18</c:f>
              <c:strCache>
                <c:ptCount val="12"/>
                <c:pt idx="0">
                  <c:v>ENE</c:v>
                </c:pt>
                <c:pt idx="1">
                  <c:v>FEB</c:v>
                </c:pt>
                <c:pt idx="2">
                  <c:v>MAR</c:v>
                </c:pt>
                <c:pt idx="3">
                  <c:v>ABR</c:v>
                </c:pt>
                <c:pt idx="4">
                  <c:v>MAY</c:v>
                </c:pt>
                <c:pt idx="5">
                  <c:v>JUN</c:v>
                </c:pt>
                <c:pt idx="6">
                  <c:v>JUL</c:v>
                </c:pt>
                <c:pt idx="7">
                  <c:v>AGO</c:v>
                </c:pt>
                <c:pt idx="8">
                  <c:v>SEP</c:v>
                </c:pt>
                <c:pt idx="9">
                  <c:v>OCT</c:v>
                </c:pt>
                <c:pt idx="10">
                  <c:v>NOV</c:v>
                </c:pt>
                <c:pt idx="11">
                  <c:v>DIC</c:v>
                </c:pt>
              </c:strCache>
            </c:strRef>
          </c:cat>
          <c:val>
            <c:numRef>
              <c:f>ARAGON!$AC$7:$AC$18</c:f>
              <c:numCache>
                <c:formatCode>#,##0.0000</c:formatCode>
                <c:ptCount val="12"/>
                <c:pt idx="0">
                  <c:v>43.390099999999997</c:v>
                </c:pt>
                <c:pt idx="1">
                  <c:v>24.344999999999999</c:v>
                </c:pt>
                <c:pt idx="2">
                  <c:v>38.492000000000004</c:v>
                </c:pt>
                <c:pt idx="3">
                  <c:v>27.258400000000002</c:v>
                </c:pt>
                <c:pt idx="4">
                  <c:v>33.842399999999998</c:v>
                </c:pt>
                <c:pt idx="5">
                  <c:v>4275.7092999999995</c:v>
                </c:pt>
                <c:pt idx="6">
                  <c:v>11822.7122</c:v>
                </c:pt>
                <c:pt idx="7">
                  <c:v>14715.0584</c:v>
                </c:pt>
                <c:pt idx="8">
                  <c:v>17.883399999999998</c:v>
                </c:pt>
                <c:pt idx="9">
                  <c:v>0</c:v>
                </c:pt>
                <c:pt idx="10">
                  <c:v>0</c:v>
                </c:pt>
                <c:pt idx="11">
                  <c:v>0</c:v>
                </c:pt>
              </c:numCache>
            </c:numRef>
          </c:val>
          <c:extLst>
            <c:ext xmlns:c16="http://schemas.microsoft.com/office/drawing/2014/chart" uri="{C3380CC4-5D6E-409C-BE32-E72D297353CC}">
              <c16:uniqueId val="{00000003-1570-4699-8DE6-FFE048B26A36}"/>
            </c:ext>
          </c:extLst>
        </c:ser>
        <c:ser>
          <c:idx val="3"/>
          <c:order val="3"/>
          <c:tx>
            <c:v>Sup. Histórica</c:v>
          </c:tx>
          <c:spPr>
            <a:solidFill>
              <a:sysClr val="window" lastClr="FFFFFF"/>
            </a:solidFill>
            <a:ln>
              <a:solidFill>
                <a:schemeClr val="bg1"/>
              </a:solidFill>
            </a:ln>
          </c:spPr>
          <c:invertIfNegative val="0"/>
          <c:dLbls>
            <c:dLbl>
              <c:idx val="6"/>
              <c:layout/>
              <c:spPr>
                <a:noFill/>
                <a:ln w="25400">
                  <a:noFill/>
                </a:ln>
              </c:spPr>
              <c:txPr>
                <a:bodyPr rot="-5400000" vert="horz"/>
                <a:lstStyle/>
                <a:p>
                  <a:pPr algn="ctr">
                    <a:defRPr sz="1000" b="1" i="0" u="none" strike="noStrike" baseline="0">
                      <a:solidFill>
                        <a:srgbClr val="000000"/>
                      </a:solidFill>
                      <a:latin typeface="Arial"/>
                      <a:ea typeface="Arial"/>
                      <a:cs typeface="Arial"/>
                    </a:defRPr>
                  </a:pPr>
                  <a:endParaRPr lang="es-ES_tradnl"/>
                </a:p>
              </c:txPr>
              <c:dLblPos val="inBase"/>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1570-4699-8DE6-FFE048B26A36}"/>
                </c:ext>
              </c:extLst>
            </c:dLbl>
            <c:dLbl>
              <c:idx val="7"/>
              <c:layout/>
              <c:spPr>
                <a:noFill/>
                <a:ln w="25400">
                  <a:noFill/>
                </a:ln>
              </c:spPr>
              <c:txPr>
                <a:bodyPr rot="-5400000" vert="horz"/>
                <a:lstStyle/>
                <a:p>
                  <a:pPr algn="ctr">
                    <a:defRPr sz="1000" b="1" i="0" u="none" strike="noStrike" baseline="0">
                      <a:solidFill>
                        <a:srgbClr val="000000"/>
                      </a:solidFill>
                      <a:latin typeface="Arial"/>
                      <a:ea typeface="Arial"/>
                      <a:cs typeface="Arial"/>
                    </a:defRPr>
                  </a:pPr>
                  <a:endParaRPr lang="es-ES_tradnl"/>
                </a:p>
              </c:txPr>
              <c:dLblPos val="inBase"/>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1570-4699-8DE6-FFE048B26A36}"/>
                </c:ext>
              </c:extLst>
            </c:dLbl>
            <c:spPr>
              <a:noFill/>
              <a:ln>
                <a:noFill/>
              </a:ln>
              <a:effectLst/>
            </c:spPr>
            <c:txPr>
              <a:bodyPr wrap="square" lIns="38100" tIns="19050" rIns="38100" bIns="19050" anchor="ctr">
                <a:spAutoFit/>
              </a:bodyPr>
              <a:lstStyle/>
              <a:p>
                <a:pPr>
                  <a:defRPr b="1"/>
                </a:pPr>
                <a:endParaRPr lang="es-ES_tradnl"/>
              </a:p>
            </c:txPr>
            <c:dLblPos val="inBase"/>
            <c:showLegendKey val="0"/>
            <c:showVal val="0"/>
            <c:showCatName val="0"/>
            <c:showSerName val="0"/>
            <c:showPercent val="0"/>
            <c:showBubbleSize val="0"/>
            <c:extLst>
              <c:ext xmlns:c15="http://schemas.microsoft.com/office/drawing/2012/chart" uri="{CE6537A1-D6FC-4f65-9D91-7224C49458BB}">
                <c15:showLeaderLines val="0"/>
              </c:ext>
            </c:extLst>
          </c:dLbls>
          <c:cat>
            <c:strRef>
              <c:f>HU!$AA$7:$AA$18</c:f>
              <c:strCache>
                <c:ptCount val="12"/>
                <c:pt idx="0">
                  <c:v>ENE</c:v>
                </c:pt>
                <c:pt idx="1">
                  <c:v>FEB</c:v>
                </c:pt>
                <c:pt idx="2">
                  <c:v>MAR</c:v>
                </c:pt>
                <c:pt idx="3">
                  <c:v>ABR</c:v>
                </c:pt>
                <c:pt idx="4">
                  <c:v>MAY</c:v>
                </c:pt>
                <c:pt idx="5">
                  <c:v>JUN</c:v>
                </c:pt>
                <c:pt idx="6">
                  <c:v>JUL</c:v>
                </c:pt>
                <c:pt idx="7">
                  <c:v>AGO</c:v>
                </c:pt>
                <c:pt idx="8">
                  <c:v>SEP</c:v>
                </c:pt>
                <c:pt idx="9">
                  <c:v>OCT</c:v>
                </c:pt>
                <c:pt idx="10">
                  <c:v>NOV</c:v>
                </c:pt>
                <c:pt idx="11">
                  <c:v>DIC</c:v>
                </c:pt>
              </c:strCache>
            </c:strRef>
          </c:cat>
          <c:val>
            <c:numRef>
              <c:f>historico!$D$69:$D$80</c:f>
              <c:numCache>
                <c:formatCode>#,##0.00</c:formatCode>
                <c:ptCount val="12"/>
                <c:pt idx="0">
                  <c:v>20.166133333333335</c:v>
                </c:pt>
                <c:pt idx="1">
                  <c:v>67.737928571428512</c:v>
                </c:pt>
                <c:pt idx="2">
                  <c:v>292.51401428571455</c:v>
                </c:pt>
                <c:pt idx="3">
                  <c:v>33.475680952380948</c:v>
                </c:pt>
                <c:pt idx="4">
                  <c:v>72.007590476190444</c:v>
                </c:pt>
                <c:pt idx="5">
                  <c:v>243.65788095238099</c:v>
                </c:pt>
                <c:pt idx="6">
                  <c:v>1641.0379352380974</c:v>
                </c:pt>
                <c:pt idx="7">
                  <c:v>1202.1352523809528</c:v>
                </c:pt>
                <c:pt idx="8">
                  <c:v>31.030628571428572</c:v>
                </c:pt>
                <c:pt idx="9">
                  <c:v>12.57225238095238</c:v>
                </c:pt>
                <c:pt idx="10">
                  <c:v>4.012485714285714</c:v>
                </c:pt>
                <c:pt idx="11">
                  <c:v>14.264900000000001</c:v>
                </c:pt>
              </c:numCache>
            </c:numRef>
          </c:val>
          <c:extLst>
            <c:ext xmlns:c16="http://schemas.microsoft.com/office/drawing/2014/chart" uri="{C3380CC4-5D6E-409C-BE32-E72D297353CC}">
              <c16:uniqueId val="{00000006-1570-4699-8DE6-FFE048B26A36}"/>
            </c:ext>
          </c:extLst>
        </c:ser>
        <c:dLbls>
          <c:showLegendKey val="0"/>
          <c:showVal val="0"/>
          <c:showCatName val="0"/>
          <c:showSerName val="0"/>
          <c:showPercent val="0"/>
          <c:showBubbleSize val="0"/>
        </c:dLbls>
        <c:gapWidth val="75"/>
        <c:axId val="87665664"/>
        <c:axId val="87687936"/>
      </c:barChart>
      <c:lineChart>
        <c:grouping val="standard"/>
        <c:varyColors val="0"/>
        <c:ser>
          <c:idx val="0"/>
          <c:order val="1"/>
          <c:tx>
            <c:v>Nº 2026</c:v>
          </c:tx>
          <c:spPr>
            <a:ln w="25400">
              <a:solidFill>
                <a:srgbClr val="C00000"/>
              </a:solidFill>
              <a:prstDash val="solid"/>
            </a:ln>
          </c:spPr>
          <c:marker>
            <c:symbol val="diamond"/>
            <c:size val="8"/>
            <c:spPr>
              <a:solidFill>
                <a:srgbClr val="C00000"/>
              </a:solidFill>
              <a:ln>
                <a:solidFill>
                  <a:srgbClr val="C00000"/>
                </a:solidFill>
                <a:prstDash val="solid"/>
              </a:ln>
            </c:spPr>
          </c:marker>
          <c:val>
            <c:numRef>
              <c:f>ARAGON!$AB$7:$AB$18</c:f>
              <c:numCache>
                <c:formatCode>#,##0</c:formatCode>
                <c:ptCount val="12"/>
                <c:pt idx="0">
                  <c:v>16</c:v>
                </c:pt>
                <c:pt idx="1">
                  <c:v>29</c:v>
                </c:pt>
                <c:pt idx="2">
                  <c:v>35</c:v>
                </c:pt>
                <c:pt idx="3">
                  <c:v>44</c:v>
                </c:pt>
                <c:pt idx="4">
                  <c:v>38</c:v>
                </c:pt>
                <c:pt idx="5">
                  <c:v>97</c:v>
                </c:pt>
                <c:pt idx="6">
                  <c:v>73</c:v>
                </c:pt>
                <c:pt idx="7">
                  <c:v>73</c:v>
                </c:pt>
                <c:pt idx="8">
                  <c:v>18</c:v>
                </c:pt>
                <c:pt idx="9">
                  <c:v>0</c:v>
                </c:pt>
                <c:pt idx="10">
                  <c:v>0</c:v>
                </c:pt>
                <c:pt idx="11">
                  <c:v>0</c:v>
                </c:pt>
              </c:numCache>
            </c:numRef>
          </c:val>
          <c:smooth val="1"/>
          <c:extLst>
            <c:ext xmlns:c16="http://schemas.microsoft.com/office/drawing/2014/chart" uri="{C3380CC4-5D6E-409C-BE32-E72D297353CC}">
              <c16:uniqueId val="{00000007-1570-4699-8DE6-FFE048B26A36}"/>
            </c:ext>
          </c:extLst>
        </c:ser>
        <c:ser>
          <c:idx val="2"/>
          <c:order val="2"/>
          <c:tx>
            <c:v>Nº Histórico</c:v>
          </c:tx>
          <c:spPr>
            <a:ln>
              <a:solidFill>
                <a:schemeClr val="bg1"/>
              </a:solidFill>
              <a:prstDash val="solid"/>
            </a:ln>
          </c:spPr>
          <c:marker>
            <c:symbol val="triangle"/>
            <c:size val="8"/>
            <c:spPr>
              <a:solidFill>
                <a:schemeClr val="bg1"/>
              </a:solidFill>
              <a:ln>
                <a:solidFill>
                  <a:schemeClr val="tx1"/>
                </a:solidFill>
                <a:prstDash val="solid"/>
              </a:ln>
            </c:spPr>
          </c:marker>
          <c:val>
            <c:numRef>
              <c:f>historico!$C$69:$C$80</c:f>
              <c:numCache>
                <c:formatCode>#,##0</c:formatCode>
                <c:ptCount val="12"/>
                <c:pt idx="0">
                  <c:v>14.333333333333334</c:v>
                </c:pt>
                <c:pt idx="1">
                  <c:v>48.666666666666664</c:v>
                </c:pt>
                <c:pt idx="2">
                  <c:v>58.238095238095241</c:v>
                </c:pt>
                <c:pt idx="3">
                  <c:v>21.952380952380953</c:v>
                </c:pt>
                <c:pt idx="4">
                  <c:v>40.904761904761905</c:v>
                </c:pt>
                <c:pt idx="5">
                  <c:v>45.333333333333336</c:v>
                </c:pt>
                <c:pt idx="6">
                  <c:v>56.476190476190474</c:v>
                </c:pt>
                <c:pt idx="7">
                  <c:v>49.904761904761905</c:v>
                </c:pt>
                <c:pt idx="8">
                  <c:v>21.904761904761905</c:v>
                </c:pt>
                <c:pt idx="9">
                  <c:v>10.80952380952381</c:v>
                </c:pt>
                <c:pt idx="10">
                  <c:v>6.8571428571428568</c:v>
                </c:pt>
                <c:pt idx="11">
                  <c:v>5.666666666666667</c:v>
                </c:pt>
              </c:numCache>
            </c:numRef>
          </c:val>
          <c:smooth val="1"/>
          <c:extLst>
            <c:ext xmlns:c16="http://schemas.microsoft.com/office/drawing/2014/chart" uri="{C3380CC4-5D6E-409C-BE32-E72D297353CC}">
              <c16:uniqueId val="{00000008-1570-4699-8DE6-FFE048B26A36}"/>
            </c:ext>
          </c:extLst>
        </c:ser>
        <c:dLbls>
          <c:showLegendKey val="0"/>
          <c:showVal val="0"/>
          <c:showCatName val="0"/>
          <c:showSerName val="0"/>
          <c:showPercent val="0"/>
          <c:showBubbleSize val="0"/>
        </c:dLbls>
        <c:marker val="1"/>
        <c:smooth val="0"/>
        <c:axId val="87689856"/>
        <c:axId val="87708032"/>
      </c:lineChart>
      <c:catAx>
        <c:axId val="87665664"/>
        <c:scaling>
          <c:orientation val="minMax"/>
        </c:scaling>
        <c:delete val="0"/>
        <c:axPos val="b"/>
        <c:numFmt formatCode="General" sourceLinked="1"/>
        <c:majorTickMark val="none"/>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s-ES_tradnl"/>
          </a:p>
        </c:txPr>
        <c:crossAx val="87687936"/>
        <c:crossesAt val="0"/>
        <c:auto val="0"/>
        <c:lblAlgn val="ctr"/>
        <c:lblOffset val="100"/>
        <c:tickLblSkip val="1"/>
        <c:tickMarkSkip val="1"/>
        <c:noMultiLvlLbl val="0"/>
      </c:catAx>
      <c:valAx>
        <c:axId val="87687936"/>
        <c:scaling>
          <c:orientation val="minMax"/>
          <c:max val="600"/>
          <c:min val="0"/>
        </c:scaling>
        <c:delete val="0"/>
        <c:axPos val="l"/>
        <c:majorGridlines>
          <c:spPr>
            <a:ln w="6350">
              <a:solidFill>
                <a:schemeClr val="tx1">
                  <a:lumMod val="50000"/>
                  <a:lumOff val="50000"/>
                </a:schemeClr>
              </a:solidFill>
              <a:prstDash val="dashDot"/>
            </a:ln>
          </c:spPr>
        </c:majorGridlines>
        <c:title>
          <c:tx>
            <c:rich>
              <a:bodyPr rot="0" vert="horz"/>
              <a:lstStyle/>
              <a:p>
                <a:pPr algn="ctr">
                  <a:defRPr sz="800" b="1" i="0" u="none" strike="noStrike" baseline="0">
                    <a:solidFill>
                      <a:srgbClr val="000000"/>
                    </a:solidFill>
                    <a:latin typeface="Arial"/>
                    <a:ea typeface="Arial"/>
                    <a:cs typeface="Arial"/>
                  </a:defRPr>
                </a:pPr>
                <a:r>
                  <a:rPr lang="es-ES" sz="800" b="1"/>
                  <a:t>ha</a:t>
                </a:r>
              </a:p>
            </c:rich>
          </c:tx>
          <c:layout/>
          <c:overlay val="0"/>
          <c:spPr>
            <a:noFill/>
            <a:ln w="25400">
              <a:noFill/>
            </a:ln>
          </c:spPr>
        </c:title>
        <c:numFmt formatCode="#,##0" sourceLinked="0"/>
        <c:majorTickMark val="none"/>
        <c:minorTickMark val="none"/>
        <c:tickLblPos val="nextTo"/>
        <c:spPr>
          <a:ln>
            <a:solidFill>
              <a:schemeClr val="tx1"/>
            </a:solidFill>
          </a:ln>
        </c:spPr>
        <c:txPr>
          <a:bodyPr rot="0" vert="horz"/>
          <a:lstStyle/>
          <a:p>
            <a:pPr>
              <a:defRPr sz="800" b="0" i="0" u="none" strike="noStrike" baseline="0">
                <a:solidFill>
                  <a:srgbClr val="000000"/>
                </a:solidFill>
                <a:latin typeface="Arial"/>
                <a:ea typeface="Arial"/>
                <a:cs typeface="Arial"/>
              </a:defRPr>
            </a:pPr>
            <a:endParaRPr lang="es-ES_tradnl"/>
          </a:p>
        </c:txPr>
        <c:crossAx val="87665664"/>
        <c:crosses val="autoZero"/>
        <c:crossBetween val="between"/>
        <c:majorUnit val="60"/>
      </c:valAx>
      <c:catAx>
        <c:axId val="87689856"/>
        <c:scaling>
          <c:orientation val="minMax"/>
        </c:scaling>
        <c:delete val="1"/>
        <c:axPos val="b"/>
        <c:majorTickMark val="out"/>
        <c:minorTickMark val="none"/>
        <c:tickLblPos val="none"/>
        <c:crossAx val="87708032"/>
        <c:crosses val="autoZero"/>
        <c:auto val="0"/>
        <c:lblAlgn val="ctr"/>
        <c:lblOffset val="100"/>
        <c:noMultiLvlLbl val="0"/>
      </c:catAx>
      <c:valAx>
        <c:axId val="87708032"/>
        <c:scaling>
          <c:orientation val="minMax"/>
          <c:max val="100"/>
          <c:min val="0"/>
        </c:scaling>
        <c:delete val="0"/>
        <c:axPos val="r"/>
        <c:title>
          <c:tx>
            <c:rich>
              <a:bodyPr rot="0" vert="horz"/>
              <a:lstStyle/>
              <a:p>
                <a:pPr algn="ctr">
                  <a:defRPr sz="800" b="1" i="0" u="none" strike="noStrike" baseline="0">
                    <a:solidFill>
                      <a:srgbClr val="000000"/>
                    </a:solidFill>
                    <a:latin typeface="Arial"/>
                    <a:ea typeface="Arial"/>
                    <a:cs typeface="Arial"/>
                  </a:defRPr>
                </a:pPr>
                <a:r>
                  <a:rPr lang="es-ES" sz="800"/>
                  <a:t>Nº</a:t>
                </a:r>
              </a:p>
            </c:rich>
          </c:tx>
          <c:layout/>
          <c:overlay val="0"/>
          <c:spPr>
            <a:noFill/>
            <a:ln w="25400">
              <a:noFill/>
            </a:ln>
          </c:spPr>
        </c:title>
        <c:numFmt formatCode="#,##0" sourceLinked="0"/>
        <c:majorTickMark val="none"/>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s-ES_tradnl"/>
          </a:p>
        </c:txPr>
        <c:crossAx val="87689856"/>
        <c:crosses val="max"/>
        <c:crossBetween val="between"/>
      </c:valAx>
      <c:spPr>
        <a:noFill/>
        <a:ln w="25400">
          <a:noFill/>
        </a:ln>
      </c:spPr>
    </c:plotArea>
    <c:legend>
      <c:legendPos val="r"/>
      <c:layout>
        <c:manualLayout>
          <c:xMode val="edge"/>
          <c:yMode val="edge"/>
          <c:x val="0.17828996865587879"/>
          <c:y val="0.94508344728175153"/>
          <c:w val="0.64327185544114984"/>
          <c:h val="5.157742679264269E-2"/>
        </c:manualLayout>
      </c:layout>
      <c:overlay val="0"/>
      <c:spPr>
        <a:noFill/>
        <a:ln w="25400">
          <a:noFill/>
        </a:ln>
      </c:spPr>
      <c:txPr>
        <a:bodyPr/>
        <a:lstStyle/>
        <a:p>
          <a:pPr>
            <a:defRPr sz="800" b="1" i="0" u="none" strike="noStrike" baseline="0">
              <a:solidFill>
                <a:srgbClr val="000000"/>
              </a:solidFill>
              <a:latin typeface="Arial"/>
              <a:ea typeface="Arial"/>
              <a:cs typeface="Arial"/>
            </a:defRPr>
          </a:pPr>
          <a:endParaRPr lang="es-ES_tradnl"/>
        </a:p>
      </c:txPr>
    </c:legend>
    <c:plotVisOnly val="1"/>
    <c:dispBlanksAs val="gap"/>
    <c:showDLblsOverMax val="0"/>
  </c:chart>
  <c:spPr>
    <a:gradFill rotWithShape="0">
      <a:gsLst>
        <a:gs pos="0">
          <a:schemeClr val="accent3">
            <a:lumMod val="40000"/>
            <a:lumOff val="60000"/>
          </a:schemeClr>
        </a:gs>
        <a:gs pos="100000">
          <a:schemeClr val="bg1">
            <a:lumMod val="85000"/>
          </a:schemeClr>
        </a:gs>
      </a:gsLst>
      <a:path path="rect">
        <a:fillToRect l="50000" t="50000" r="50000" b="50000"/>
      </a:path>
    </a:gradFill>
    <a:ln w="3175">
      <a:solidFill>
        <a:srgbClr val="000000"/>
      </a:solidFill>
      <a:prstDash val="solid"/>
    </a:ln>
    <a:effectLst>
      <a:outerShdw dist="35921" dir="2700000" algn="br">
        <a:srgbClr val="000000"/>
      </a:outerShdw>
    </a:effectLst>
  </c:spPr>
  <c:txPr>
    <a:bodyPr/>
    <a:lstStyle/>
    <a:p>
      <a:pPr>
        <a:defRPr sz="1000" b="0" i="0" u="none" strike="noStrike" baseline="0">
          <a:solidFill>
            <a:srgbClr val="000000"/>
          </a:solidFill>
          <a:latin typeface="Arial"/>
          <a:ea typeface="Arial"/>
          <a:cs typeface="Arial"/>
        </a:defRPr>
      </a:pPr>
      <a:endParaRPr lang="es-ES_tradn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b="0" i="0" u="none" strike="noStrike" baseline="0">
                <a:solidFill>
                  <a:srgbClr val="000000"/>
                </a:solidFill>
                <a:latin typeface="Arial"/>
                <a:ea typeface="Arial"/>
                <a:cs typeface="Arial"/>
              </a:defRPr>
            </a:pPr>
            <a:r>
              <a:rPr lang="es-ES" sz="800" b="1" i="0" u="none" strike="noStrike" baseline="0">
                <a:solidFill>
                  <a:srgbClr val="000000"/>
                </a:solidFill>
                <a:latin typeface="Arial"/>
                <a:cs typeface="Arial"/>
              </a:rPr>
              <a:t>CAUSALIDAD DE SINIESTROS FORESTALES EN ARAGÓN  - </a:t>
            </a:r>
            <a:r>
              <a:rPr lang="es-ES" sz="800" b="1" i="0" u="none" strike="noStrike" baseline="0"/>
              <a:t>AÑO 2026*-</a:t>
            </a:r>
            <a:endParaRPr lang="es-ES" sz="800" b="1" i="0" u="none" strike="noStrike" baseline="0">
              <a:solidFill>
                <a:srgbClr val="000000"/>
              </a:solidFill>
              <a:latin typeface="Arial"/>
              <a:cs typeface="Arial"/>
            </a:endParaRPr>
          </a:p>
          <a:p>
            <a:pPr>
              <a:defRPr sz="800" b="0" i="0" u="none" strike="noStrike" baseline="0">
                <a:solidFill>
                  <a:srgbClr val="000000"/>
                </a:solidFill>
                <a:latin typeface="Arial"/>
                <a:ea typeface="Arial"/>
                <a:cs typeface="Arial"/>
              </a:defRPr>
            </a:pPr>
            <a:r>
              <a:rPr lang="es-ES" sz="800" b="1" i="0" u="none" strike="noStrike" baseline="0">
                <a:solidFill>
                  <a:srgbClr val="000000"/>
                </a:solidFill>
                <a:latin typeface="Arial"/>
                <a:cs typeface="Arial"/>
              </a:rPr>
              <a:t>*Datos provisionales</a:t>
            </a:r>
          </a:p>
        </c:rich>
      </c:tx>
      <c:layout/>
      <c:overlay val="0"/>
      <c:spPr>
        <a:noFill/>
        <a:ln w="25400">
          <a:noFill/>
        </a:ln>
      </c:spPr>
    </c:title>
    <c:autoTitleDeleted val="0"/>
    <c:view3D>
      <c:rotX val="20"/>
      <c:rotY val="190"/>
      <c:rAngAx val="0"/>
      <c:perspective val="0"/>
    </c:view3D>
    <c:floor>
      <c:thickness val="0"/>
    </c:floor>
    <c:sideWall>
      <c:thickness val="0"/>
    </c:sideWall>
    <c:backWall>
      <c:thickness val="0"/>
    </c:backWall>
    <c:plotArea>
      <c:layout>
        <c:manualLayout>
          <c:layoutTarget val="inner"/>
          <c:xMode val="edge"/>
          <c:yMode val="edge"/>
          <c:x val="4.0070940928856075E-2"/>
          <c:y val="0.16855611761283118"/>
          <c:w val="0.91470065563378522"/>
          <c:h val="0.67806706521637117"/>
        </c:manualLayout>
      </c:layout>
      <c:pie3DChart>
        <c:varyColors val="1"/>
        <c:ser>
          <c:idx val="0"/>
          <c:order val="0"/>
          <c:spPr>
            <a:solidFill>
              <a:srgbClr val="8080FF"/>
            </a:solidFill>
            <a:ln w="12700">
              <a:solidFill>
                <a:srgbClr val="000000"/>
              </a:solidFill>
              <a:prstDash val="solid"/>
            </a:ln>
          </c:spPr>
          <c:dPt>
            <c:idx val="0"/>
            <c:bubble3D val="0"/>
            <c:spPr>
              <a:solidFill>
                <a:srgbClr val="00B050"/>
              </a:solidFill>
              <a:ln w="25400">
                <a:noFill/>
              </a:ln>
            </c:spPr>
            <c:extLst>
              <c:ext xmlns:c16="http://schemas.microsoft.com/office/drawing/2014/chart" uri="{C3380CC4-5D6E-409C-BE32-E72D297353CC}">
                <c16:uniqueId val="{00000001-C7EC-47F2-9FBA-6C9AB04CDD94}"/>
              </c:ext>
            </c:extLst>
          </c:dPt>
          <c:dPt>
            <c:idx val="1"/>
            <c:bubble3D val="0"/>
            <c:spPr>
              <a:solidFill>
                <a:srgbClr val="FFFF00"/>
              </a:solidFill>
              <a:ln w="25400">
                <a:noFill/>
              </a:ln>
            </c:spPr>
            <c:extLst>
              <c:ext xmlns:c16="http://schemas.microsoft.com/office/drawing/2014/chart" uri="{C3380CC4-5D6E-409C-BE32-E72D297353CC}">
                <c16:uniqueId val="{00000003-C7EC-47F2-9FBA-6C9AB04CDD94}"/>
              </c:ext>
            </c:extLst>
          </c:dPt>
          <c:dPt>
            <c:idx val="2"/>
            <c:bubble3D val="0"/>
            <c:spPr>
              <a:solidFill>
                <a:srgbClr val="FFC000"/>
              </a:solidFill>
              <a:ln w="25400">
                <a:noFill/>
              </a:ln>
            </c:spPr>
            <c:extLst>
              <c:ext xmlns:c16="http://schemas.microsoft.com/office/drawing/2014/chart" uri="{C3380CC4-5D6E-409C-BE32-E72D297353CC}">
                <c16:uniqueId val="{00000005-C7EC-47F2-9FBA-6C9AB04CDD94}"/>
              </c:ext>
            </c:extLst>
          </c:dPt>
          <c:dPt>
            <c:idx val="3"/>
            <c:bubble3D val="0"/>
            <c:spPr>
              <a:solidFill>
                <a:srgbClr val="FF0000"/>
              </a:solidFill>
              <a:ln w="25400">
                <a:noFill/>
              </a:ln>
            </c:spPr>
            <c:extLst>
              <c:ext xmlns:c16="http://schemas.microsoft.com/office/drawing/2014/chart" uri="{C3380CC4-5D6E-409C-BE32-E72D297353CC}">
                <c16:uniqueId val="{00000007-C7EC-47F2-9FBA-6C9AB04CDD94}"/>
              </c:ext>
            </c:extLst>
          </c:dPt>
          <c:dPt>
            <c:idx val="4"/>
            <c:bubble3D val="0"/>
            <c:spPr>
              <a:solidFill>
                <a:srgbClr val="00B0F0"/>
              </a:solidFill>
              <a:ln w="25400">
                <a:noFill/>
              </a:ln>
            </c:spPr>
            <c:extLst>
              <c:ext xmlns:c16="http://schemas.microsoft.com/office/drawing/2014/chart" uri="{C3380CC4-5D6E-409C-BE32-E72D297353CC}">
                <c16:uniqueId val="{00000009-C7EC-47F2-9FBA-6C9AB04CDD94}"/>
              </c:ext>
            </c:extLst>
          </c:dPt>
          <c:dPt>
            <c:idx val="5"/>
            <c:bubble3D val="0"/>
            <c:spPr>
              <a:solidFill>
                <a:srgbClr val="7030A0"/>
              </a:solidFill>
              <a:ln w="25400">
                <a:noFill/>
              </a:ln>
            </c:spPr>
            <c:extLst>
              <c:ext xmlns:c16="http://schemas.microsoft.com/office/drawing/2014/chart" uri="{C3380CC4-5D6E-409C-BE32-E72D297353CC}">
                <c16:uniqueId val="{0000000B-C7EC-47F2-9FBA-6C9AB04CDD94}"/>
              </c:ext>
            </c:extLst>
          </c:dPt>
          <c:dLbls>
            <c:dLbl>
              <c:idx val="0"/>
              <c:layout>
                <c:manualLayout>
                  <c:x val="0.20654811516738633"/>
                  <c:y val="-0.19781237237036381"/>
                </c:manualLayout>
              </c:layout>
              <c:numFmt formatCode="0.00%" sourceLinked="0"/>
              <c:spPr>
                <a:noFill/>
                <a:ln w="25400">
                  <a:noFill/>
                </a:ln>
              </c:spPr>
              <c:txPr>
                <a:bodyPr/>
                <a:lstStyle/>
                <a:p>
                  <a:pPr>
                    <a:defRPr sz="700" b="1" i="0" u="none" strike="noStrike" baseline="0">
                      <a:solidFill>
                        <a:srgbClr val="000000"/>
                      </a:solidFill>
                      <a:latin typeface="Arial"/>
                      <a:ea typeface="Arial"/>
                      <a:cs typeface="Arial"/>
                    </a:defRPr>
                  </a:pPr>
                  <a:endParaRPr lang="es-ES_tradnl"/>
                </a:p>
              </c:txPr>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C7EC-47F2-9FBA-6C9AB04CDD94}"/>
                </c:ext>
              </c:extLst>
            </c:dLbl>
            <c:dLbl>
              <c:idx val="1"/>
              <c:layout>
                <c:manualLayout>
                  <c:x val="0.15396442981940689"/>
                  <c:y val="9.5142010432298224E-2"/>
                </c:manualLayout>
              </c:layout>
              <c:numFmt formatCode="0.00%" sourceLinked="0"/>
              <c:spPr>
                <a:noFill/>
                <a:ln w="25400">
                  <a:noFill/>
                </a:ln>
              </c:spPr>
              <c:txPr>
                <a:bodyPr/>
                <a:lstStyle/>
                <a:p>
                  <a:pPr>
                    <a:defRPr sz="700" b="1" i="0" u="none" strike="noStrike" baseline="0">
                      <a:solidFill>
                        <a:srgbClr val="000000"/>
                      </a:solidFill>
                      <a:latin typeface="Arial"/>
                      <a:ea typeface="Arial"/>
                      <a:cs typeface="Arial"/>
                    </a:defRPr>
                  </a:pPr>
                  <a:endParaRPr lang="es-ES_tradnl"/>
                </a:p>
              </c:txPr>
              <c:dLblPos val="bestFi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3-C7EC-47F2-9FBA-6C9AB04CDD94}"/>
                </c:ext>
              </c:extLst>
            </c:dLbl>
            <c:dLbl>
              <c:idx val="2"/>
              <c:layout>
                <c:manualLayout>
                  <c:x val="-0.15600950152601345"/>
                  <c:y val="7.7546521250914283E-2"/>
                </c:manualLayout>
              </c:layout>
              <c:numFmt formatCode="0.00%" sourceLinked="0"/>
              <c:spPr>
                <a:noFill/>
                <a:ln w="25400">
                  <a:noFill/>
                </a:ln>
              </c:spPr>
              <c:txPr>
                <a:bodyPr/>
                <a:lstStyle/>
                <a:p>
                  <a:pPr>
                    <a:defRPr sz="700" b="1" i="0" u="none" strike="noStrike" baseline="0">
                      <a:solidFill>
                        <a:srgbClr val="000000"/>
                      </a:solidFill>
                      <a:latin typeface="Arial"/>
                      <a:ea typeface="Arial"/>
                      <a:cs typeface="Arial"/>
                    </a:defRPr>
                  </a:pPr>
                  <a:endParaRPr lang="es-ES_tradnl"/>
                </a:p>
              </c:txPr>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5-C7EC-47F2-9FBA-6C9AB04CDD94}"/>
                </c:ext>
              </c:extLst>
            </c:dLbl>
            <c:dLbl>
              <c:idx val="3"/>
              <c:layout>
                <c:manualLayout>
                  <c:x val="-0.20040491885597067"/>
                  <c:y val="-0.16023055447768114"/>
                </c:manualLayout>
              </c:layout>
              <c:numFmt formatCode="0.00%" sourceLinked="0"/>
              <c:spPr>
                <a:noFill/>
                <a:ln w="25400">
                  <a:noFill/>
                </a:ln>
              </c:spPr>
              <c:txPr>
                <a:bodyPr/>
                <a:lstStyle/>
                <a:p>
                  <a:pPr>
                    <a:defRPr sz="700" b="1" i="0" u="none" strike="noStrike" baseline="0">
                      <a:solidFill>
                        <a:srgbClr val="000000"/>
                      </a:solidFill>
                      <a:latin typeface="Arial"/>
                      <a:ea typeface="Arial"/>
                      <a:cs typeface="Arial"/>
                    </a:defRPr>
                  </a:pPr>
                  <a:endParaRPr lang="es-ES_tradnl"/>
                </a:p>
              </c:txPr>
              <c:dLblPos val="bestFi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7-C7EC-47F2-9FBA-6C9AB04CDD94}"/>
                </c:ext>
              </c:extLst>
            </c:dLbl>
            <c:dLbl>
              <c:idx val="4"/>
              <c:layout>
                <c:manualLayout>
                  <c:x val="-0.11872473708764703"/>
                  <c:y val="-0.29907407581203721"/>
                </c:manualLayout>
              </c:layout>
              <c:tx>
                <c:rich>
                  <a:bodyPr/>
                  <a:lstStyle/>
                  <a:p>
                    <a:pPr>
                      <a:defRPr sz="700" b="1" i="0" u="none" strike="noStrike" baseline="0">
                        <a:solidFill>
                          <a:srgbClr val="000000"/>
                        </a:solidFill>
                        <a:latin typeface="Arial"/>
                        <a:ea typeface="Arial"/>
                        <a:cs typeface="Arial"/>
                      </a:defRPr>
                    </a:pPr>
                    <a:fld id="{3D6F0590-97FE-4449-A451-1E967C33EA1F}" type="CATEGORYNAME">
                      <a:rPr lang="en-US" sz="700"/>
                      <a:pPr>
                        <a:defRPr sz="700" b="1" i="0" u="none" strike="noStrike" baseline="0">
                          <a:solidFill>
                            <a:srgbClr val="000000"/>
                          </a:solidFill>
                          <a:latin typeface="Arial"/>
                          <a:ea typeface="Arial"/>
                          <a:cs typeface="Arial"/>
                        </a:defRPr>
                      </a:pPr>
                      <a:t>[NOMBRE DE CATEGORÍA]</a:t>
                    </a:fld>
                    <a:r>
                      <a:rPr lang="en-US" sz="700"/>
                      <a:t>/</a:t>
                    </a:r>
                  </a:p>
                  <a:p>
                    <a:pPr>
                      <a:defRPr sz="700" b="1" i="0" u="none" strike="noStrike" baseline="0">
                        <a:solidFill>
                          <a:srgbClr val="000000"/>
                        </a:solidFill>
                        <a:latin typeface="Arial"/>
                        <a:ea typeface="Arial"/>
                        <a:cs typeface="Arial"/>
                      </a:defRPr>
                    </a:pPr>
                    <a:r>
                      <a:rPr lang="en-US" sz="700" baseline="0"/>
                      <a:t>EN iNVESTIGACIÓN
</a:t>
                    </a:r>
                    <a:fld id="{7224C162-807B-48C6-B2AC-2E3D5F33C6A3}" type="PERCENTAGE">
                      <a:rPr lang="en-US" sz="700" baseline="0"/>
                      <a:pPr>
                        <a:defRPr sz="700" b="1" i="0" u="none" strike="noStrike" baseline="0">
                          <a:solidFill>
                            <a:srgbClr val="000000"/>
                          </a:solidFill>
                          <a:latin typeface="Arial"/>
                          <a:ea typeface="Arial"/>
                          <a:cs typeface="Arial"/>
                        </a:defRPr>
                      </a:pPr>
                      <a:t>[PORCENTAJE]</a:t>
                    </a:fld>
                    <a:endParaRPr lang="en-US" sz="700" baseline="0"/>
                  </a:p>
                </c:rich>
              </c:tx>
              <c:numFmt formatCode="0.00%" sourceLinked="0"/>
              <c:spPr>
                <a:noFill/>
                <a:ln w="25400">
                  <a:noFill/>
                </a:ln>
              </c:spPr>
              <c:showLegendKey val="0"/>
              <c:showVal val="0"/>
              <c:showCatName val="1"/>
              <c:showSerName val="0"/>
              <c:showPercent val="1"/>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9-C7EC-47F2-9FBA-6C9AB04CDD94}"/>
                </c:ext>
              </c:extLst>
            </c:dLbl>
            <c:dLbl>
              <c:idx val="5"/>
              <c:layout>
                <c:manualLayout>
                  <c:x val="8.8412091297271692E-2"/>
                  <c:y val="3.803805488116864E-2"/>
                </c:manualLayout>
              </c:layout>
              <c:numFmt formatCode="0.00%" sourceLinked="0"/>
              <c:spPr>
                <a:noFill/>
                <a:ln w="25400">
                  <a:noFill/>
                </a:ln>
              </c:spPr>
              <c:txPr>
                <a:bodyPr/>
                <a:lstStyle/>
                <a:p>
                  <a:pPr>
                    <a:defRPr sz="700" b="1" i="0" u="none" strike="noStrike" baseline="0">
                      <a:solidFill>
                        <a:srgbClr val="000000"/>
                      </a:solidFill>
                      <a:latin typeface="Arial"/>
                      <a:ea typeface="Arial"/>
                      <a:cs typeface="Arial"/>
                    </a:defRPr>
                  </a:pPr>
                  <a:endParaRPr lang="es-ES_tradnl"/>
                </a:p>
              </c:txPr>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B-C7EC-47F2-9FBA-6C9AB04CDD94}"/>
                </c:ext>
              </c:extLst>
            </c:dLbl>
            <c:numFmt formatCode="0.00%" sourceLinked="0"/>
            <c:spPr>
              <a:noFill/>
              <a:ln w="25400">
                <a:noFill/>
              </a:ln>
            </c:spPr>
            <c:txPr>
              <a:bodyPr wrap="square" lIns="38100" tIns="19050" rIns="38100" bIns="19050" anchor="ctr">
                <a:spAutoFit/>
              </a:bodyPr>
              <a:lstStyle/>
              <a:p>
                <a:pPr>
                  <a:defRPr sz="700" b="1" i="0" u="none" strike="noStrike" baseline="0">
                    <a:solidFill>
                      <a:srgbClr val="000000"/>
                    </a:solidFill>
                    <a:latin typeface="Arial"/>
                    <a:ea typeface="Arial"/>
                    <a:cs typeface="Arial"/>
                  </a:defRPr>
                </a:pPr>
                <a:endParaRPr lang="es-ES_tradnl"/>
              </a:p>
            </c:txPr>
            <c:showLegendKey val="0"/>
            <c:showVal val="0"/>
            <c:showCatName val="1"/>
            <c:showSerName val="0"/>
            <c:showPercent val="1"/>
            <c:showBubbleSize val="0"/>
            <c:showLeaderLines val="1"/>
            <c:extLst>
              <c:ext xmlns:c15="http://schemas.microsoft.com/office/drawing/2012/chart" uri="{CE6537A1-D6FC-4f65-9D91-7224C49458BB}"/>
            </c:extLst>
          </c:dLbls>
          <c:cat>
            <c:strRef>
              <c:f>(Causalidad!$A$3,Causalidad!$A$4,Causalidad!$A$18,Causalidad!$A$32,Causalidad!$A$34,Causalidad!$A$35)</c:f>
              <c:strCache>
                <c:ptCount val="6"/>
                <c:pt idx="0">
                  <c:v>NATURALES (Rayo)</c:v>
                </c:pt>
                <c:pt idx="1">
                  <c:v>ACCIDENTES</c:v>
                </c:pt>
                <c:pt idx="2">
                  <c:v>NEGLIGENCIAS </c:v>
                </c:pt>
                <c:pt idx="3">
                  <c:v>INTENCIONADOS</c:v>
                </c:pt>
                <c:pt idx="4">
                  <c:v>DESCONOCIDAS</c:v>
                </c:pt>
                <c:pt idx="5">
                  <c:v>REPRODUCIDOS</c:v>
                </c:pt>
              </c:strCache>
            </c:strRef>
          </c:cat>
          <c:val>
            <c:numRef>
              <c:f>(Causalidad!$BE$3,Causalidad!$BE$4,Causalidad!$BE$18,Causalidad!$BE$32,Causalidad!$BE$34,Causalidad!$BE$35)</c:f>
              <c:numCache>
                <c:formatCode>0.0%</c:formatCode>
                <c:ptCount val="6"/>
                <c:pt idx="0">
                  <c:v>0.28103044496487117</c:v>
                </c:pt>
                <c:pt idx="1">
                  <c:v>0.21779859484777517</c:v>
                </c:pt>
                <c:pt idx="2">
                  <c:v>0.14988290398126464</c:v>
                </c:pt>
                <c:pt idx="3">
                  <c:v>0.21077283372365341</c:v>
                </c:pt>
                <c:pt idx="4">
                  <c:v>0.1288056206088993</c:v>
                </c:pt>
                <c:pt idx="5">
                  <c:v>1.1709601873536301E-2</c:v>
                </c:pt>
              </c:numCache>
            </c:numRef>
          </c:val>
          <c:extLst>
            <c:ext xmlns:c16="http://schemas.microsoft.com/office/drawing/2014/chart" uri="{C3380CC4-5D6E-409C-BE32-E72D297353CC}">
              <c16:uniqueId val="{0000000C-C7EC-47F2-9FBA-6C9AB04CDD94}"/>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gradFill rotWithShape="0">
      <a:gsLst>
        <a:gs pos="0">
          <a:schemeClr val="bg1">
            <a:lumMod val="85000"/>
          </a:schemeClr>
        </a:gs>
        <a:gs pos="0">
          <a:schemeClr val="accent3">
            <a:lumMod val="39000"/>
            <a:lumOff val="61000"/>
          </a:schemeClr>
        </a:gs>
        <a:gs pos="100000">
          <a:schemeClr val="bg1">
            <a:lumMod val="85000"/>
          </a:schemeClr>
        </a:gs>
      </a:gsLst>
      <a:path path="rect">
        <a:fillToRect l="50000" t="50000" r="50000" b="50000"/>
      </a:path>
    </a:gradFill>
    <a:ln w="3175" cmpd="sng">
      <a:solidFill>
        <a:srgbClr val="000000"/>
      </a:solidFill>
      <a:prstDash val="solid"/>
    </a:ln>
    <a:effectLst>
      <a:outerShdw dist="35560" dir="2700000" algn="ctr" rotWithShape="0">
        <a:srgbClr val="000000"/>
      </a:outerShdw>
    </a:effectLst>
  </c:spPr>
  <c:txPr>
    <a:bodyPr/>
    <a:lstStyle/>
    <a:p>
      <a:pPr>
        <a:defRPr sz="1450" b="0" i="0" u="none" strike="noStrike" baseline="0">
          <a:solidFill>
            <a:srgbClr val="000000"/>
          </a:solidFill>
          <a:latin typeface="Arial"/>
          <a:ea typeface="Arial"/>
          <a:cs typeface="Arial"/>
        </a:defRPr>
      </a:pPr>
      <a:endParaRPr lang="es-ES_tradnl"/>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06DA6-D28A-4F2D-A9B5-7D4CCEFF8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20</Pages>
  <Words>3355</Words>
  <Characters>18454</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Administrador</dc:creator>
  <cp:keywords/>
  <dc:description/>
  <cp:lastModifiedBy>Maribel Ureta</cp:lastModifiedBy>
  <cp:revision>15</cp:revision>
  <dcterms:created xsi:type="dcterms:W3CDTF">2026-09-16T13:03:00Z</dcterms:created>
  <dcterms:modified xsi:type="dcterms:W3CDTF">2026-09-17T17:00:00Z</dcterms:modified>
</cp:coreProperties>
</file>